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6" w:rsidRDefault="003940BE" w:rsidP="00394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747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</w:p>
    <w:p w:rsidR="00AF5519" w:rsidRDefault="003940BE" w:rsidP="00394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F551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747656" w:rsidRPr="00C90B19">
        <w:rPr>
          <w:rFonts w:ascii="Times New Roman" w:hAnsi="Times New Roman" w:cs="Times New Roman"/>
          <w:b/>
          <w:sz w:val="28"/>
          <w:szCs w:val="28"/>
        </w:rPr>
        <w:t xml:space="preserve"> в 2014 год</w:t>
      </w:r>
      <w:r w:rsidR="00747656">
        <w:rPr>
          <w:rFonts w:ascii="Times New Roman" w:hAnsi="Times New Roman" w:cs="Times New Roman"/>
          <w:b/>
          <w:sz w:val="28"/>
          <w:szCs w:val="28"/>
        </w:rPr>
        <w:t>у</w:t>
      </w:r>
      <w:r w:rsidR="00747656" w:rsidRPr="00C9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519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0BE" w:rsidRPr="00C90B19" w:rsidRDefault="003940BE" w:rsidP="00394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19">
        <w:rPr>
          <w:rFonts w:ascii="Times New Roman" w:hAnsi="Times New Roman" w:cs="Times New Roman"/>
          <w:b/>
          <w:sz w:val="28"/>
          <w:szCs w:val="28"/>
        </w:rPr>
        <w:t xml:space="preserve">«Информационное общество в Ленинградской области» </w:t>
      </w:r>
    </w:p>
    <w:p w:rsidR="003940BE" w:rsidRDefault="003940BE" w:rsidP="00394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BB4" w:rsidRDefault="00747656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2014 года </w:t>
      </w:r>
      <w:r w:rsidR="00AF551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(Комитет по телекоммуникациям и информатизации Ленинградской области), соисполнителем (Комитет государственного заказа Ленинградской области) и участниками (ГКУ ЛО ЦБДД, ГКУ ЛО ОЭП) государственной программы </w:t>
      </w:r>
      <w:r w:rsidR="00013BB4">
        <w:rPr>
          <w:rFonts w:ascii="Times New Roman" w:hAnsi="Times New Roman" w:cs="Times New Roman"/>
          <w:sz w:val="28"/>
          <w:szCs w:val="28"/>
        </w:rPr>
        <w:t>«И</w:t>
      </w:r>
      <w:r w:rsidR="00AF5519">
        <w:rPr>
          <w:rFonts w:ascii="Times New Roman" w:hAnsi="Times New Roman" w:cs="Times New Roman"/>
          <w:sz w:val="28"/>
          <w:szCs w:val="28"/>
        </w:rPr>
        <w:t xml:space="preserve">нформационное общество </w:t>
      </w:r>
      <w:r w:rsidR="00013BB4">
        <w:rPr>
          <w:rFonts w:ascii="Times New Roman" w:hAnsi="Times New Roman" w:cs="Times New Roman"/>
          <w:sz w:val="28"/>
          <w:szCs w:val="28"/>
        </w:rPr>
        <w:t xml:space="preserve">в Ленинградской области» </w:t>
      </w:r>
      <w:r w:rsidR="00AF5519">
        <w:rPr>
          <w:rFonts w:ascii="Times New Roman" w:hAnsi="Times New Roman" w:cs="Times New Roman"/>
          <w:sz w:val="28"/>
          <w:szCs w:val="28"/>
        </w:rPr>
        <w:t xml:space="preserve">заключены государственные контракты и приняты результаты выполненных государственных заказов на сумму </w:t>
      </w:r>
      <w:r w:rsidR="00013BB4" w:rsidRPr="00013BB4">
        <w:rPr>
          <w:rFonts w:ascii="Times New Roman" w:hAnsi="Times New Roman" w:cs="Times New Roman"/>
          <w:b/>
          <w:sz w:val="28"/>
          <w:szCs w:val="28"/>
        </w:rPr>
        <w:t>538 875,9 тысяч рублей</w:t>
      </w:r>
      <w:r w:rsidR="00013BB4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013BB4" w:rsidRDefault="00013BB4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Pr="0001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52 266,9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(10% консолидированного бюджета программы),</w:t>
      </w:r>
    </w:p>
    <w:p w:rsidR="00013BB4" w:rsidRDefault="00013BB4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областного бюджета – 448 723,2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(83% консолидированного бюджета программы), </w:t>
      </w:r>
    </w:p>
    <w:p w:rsidR="00AF5519" w:rsidRDefault="00013BB4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источники – 37 885,8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(7% консолидированного бюджета программы).</w:t>
      </w:r>
    </w:p>
    <w:p w:rsidR="00AF5519" w:rsidRDefault="00013BB4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сумма финансирования составляла 569 020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источникам:</w:t>
      </w:r>
    </w:p>
    <w:p w:rsidR="00013BB4" w:rsidRDefault="00013BB4" w:rsidP="00013B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53 085,4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3BB4" w:rsidRDefault="00013BB4" w:rsidP="00013B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– 465 937,6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BB4" w:rsidRDefault="00013BB4" w:rsidP="00013B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источники – 49 997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519" w:rsidRDefault="00013BB4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расходы областного бюджета Ленинградской области исполнены на 96,3%.</w:t>
      </w:r>
    </w:p>
    <w:p w:rsidR="0076703D" w:rsidRDefault="0076703D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были реализованы 18 программных мероприятий.</w:t>
      </w:r>
    </w:p>
    <w:p w:rsidR="00116975" w:rsidRDefault="006C1BEC" w:rsidP="006C1B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975">
        <w:rPr>
          <w:rFonts w:ascii="Times New Roman" w:hAnsi="Times New Roman" w:cs="Times New Roman"/>
          <w:sz w:val="28"/>
          <w:szCs w:val="28"/>
          <w:u w:val="single"/>
        </w:rPr>
        <w:t>По мероприятию 1.1</w:t>
      </w:r>
      <w:r w:rsidRPr="00116975">
        <w:rPr>
          <w:rFonts w:ascii="Times New Roman" w:hAnsi="Times New Roman" w:cs="Times New Roman"/>
          <w:sz w:val="28"/>
          <w:szCs w:val="28"/>
        </w:rPr>
        <w:t xml:space="preserve"> «Развитие единой сети передачи данных Администрации Ленинградской области»:</w:t>
      </w:r>
      <w:r w:rsidR="008E48B5" w:rsidRPr="0011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EC" w:rsidRPr="00116975" w:rsidRDefault="00B77406" w:rsidP="006C1B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5</w:t>
      </w:r>
      <w:r w:rsidR="008E48B5" w:rsidRPr="00116975">
        <w:rPr>
          <w:rFonts w:ascii="Times New Roman" w:hAnsi="Times New Roman" w:cs="Times New Roman"/>
          <w:sz w:val="28"/>
          <w:szCs w:val="28"/>
        </w:rPr>
        <w:t xml:space="preserve"> государственных контрактов</w:t>
      </w:r>
      <w:r w:rsidR="00116975">
        <w:rPr>
          <w:rFonts w:ascii="Times New Roman" w:hAnsi="Times New Roman" w:cs="Times New Roman"/>
          <w:sz w:val="28"/>
          <w:szCs w:val="28"/>
        </w:rPr>
        <w:t>, в ходе выполнения которых были</w:t>
      </w:r>
      <w:r w:rsidR="008E48B5" w:rsidRPr="00116975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116975">
        <w:rPr>
          <w:rFonts w:ascii="Times New Roman" w:hAnsi="Times New Roman" w:cs="Times New Roman"/>
          <w:sz w:val="28"/>
          <w:szCs w:val="28"/>
        </w:rPr>
        <w:t>ы</w:t>
      </w:r>
      <w:r w:rsidR="008E48B5" w:rsidRPr="0011697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6975">
        <w:rPr>
          <w:rFonts w:ascii="Times New Roman" w:hAnsi="Times New Roman" w:cs="Times New Roman"/>
          <w:sz w:val="28"/>
          <w:szCs w:val="28"/>
        </w:rPr>
        <w:t>и</w:t>
      </w:r>
      <w:r w:rsidR="008E48B5" w:rsidRPr="00116975">
        <w:rPr>
          <w:rFonts w:ascii="Times New Roman" w:hAnsi="Times New Roman" w:cs="Times New Roman"/>
          <w:sz w:val="28"/>
          <w:szCs w:val="28"/>
        </w:rPr>
        <w:t>:</w:t>
      </w:r>
    </w:p>
    <w:p w:rsidR="008E48B5" w:rsidRPr="00116975" w:rsidRDefault="008E48B5" w:rsidP="001169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16975">
        <w:rPr>
          <w:rFonts w:ascii="Times New Roman" w:hAnsi="Times New Roman"/>
          <w:sz w:val="28"/>
          <w:szCs w:val="28"/>
        </w:rPr>
        <w:t xml:space="preserve">- по </w:t>
      </w:r>
      <w:r w:rsidR="00116975" w:rsidRPr="00116975">
        <w:rPr>
          <w:rFonts w:ascii="Times New Roman" w:hAnsi="Times New Roman"/>
          <w:sz w:val="28"/>
          <w:szCs w:val="28"/>
        </w:rPr>
        <w:t xml:space="preserve">передаче данных по каналам связи, </w:t>
      </w:r>
      <w:r w:rsidRPr="00116975">
        <w:rPr>
          <w:rFonts w:ascii="Times New Roman" w:hAnsi="Times New Roman"/>
          <w:sz w:val="28"/>
          <w:szCs w:val="28"/>
        </w:rPr>
        <w:t xml:space="preserve">предоставлению доступа к информационным ресурсам Ленинградской области; </w:t>
      </w:r>
    </w:p>
    <w:p w:rsidR="008E48B5" w:rsidRDefault="008E48B5" w:rsidP="0011697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16975">
        <w:rPr>
          <w:rFonts w:ascii="Times New Roman" w:hAnsi="Times New Roman"/>
          <w:sz w:val="28"/>
          <w:szCs w:val="28"/>
        </w:rPr>
        <w:t xml:space="preserve">- по обслуживанию вызовов, поступающих на "Горячую линию" с Губернатором Ленинградской области, и для предоставления справочной информации по государственным и муниципальным услугам Ленинградской области. </w:t>
      </w:r>
    </w:p>
    <w:p w:rsidR="00B77406" w:rsidRPr="00116975" w:rsidRDefault="00116975" w:rsidP="00B774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7406">
        <w:rPr>
          <w:rFonts w:ascii="Times New Roman" w:hAnsi="Times New Roman"/>
          <w:sz w:val="28"/>
          <w:szCs w:val="28"/>
        </w:rPr>
        <w:t xml:space="preserve">В результате выполнения мероприятия обеспечено </w:t>
      </w:r>
      <w:r w:rsidR="00B77406" w:rsidRPr="00B77406">
        <w:rPr>
          <w:rFonts w:ascii="Times New Roman" w:hAnsi="Times New Roman"/>
          <w:sz w:val="28"/>
          <w:szCs w:val="28"/>
        </w:rPr>
        <w:t>подключение, функционирование и взаимодействие в единой сети передачи данных органов власти, расположенных по 96 адресам в Санкт-Петербурге и на территории Ленинградской области, а также предоставление возможности интерактивного общения жителей с руководителями области.</w:t>
      </w:r>
    </w:p>
    <w:p w:rsidR="00116975" w:rsidRDefault="00116975" w:rsidP="00116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>По мероприятию 1.2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1108">
        <w:rPr>
          <w:rFonts w:ascii="Times New Roman" w:hAnsi="Times New Roman" w:cs="Times New Roman"/>
          <w:sz w:val="28"/>
          <w:szCs w:val="28"/>
        </w:rPr>
        <w:t>Развитие регионального сегмента системы межведомственного электронного взаимодействия (СМЭВ)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16975" w:rsidRDefault="00116975" w:rsidP="00116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исполнения мероприятия были заключены 2</w:t>
      </w:r>
      <w:r w:rsidR="00CD1D8D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которых: </w:t>
      </w:r>
    </w:p>
    <w:p w:rsidR="00116975" w:rsidRDefault="00116975" w:rsidP="0011697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введены в эксплуатацию </w:t>
      </w:r>
      <w:r w:rsidRPr="00C23ECE">
        <w:rPr>
          <w:rFonts w:ascii="Times New Roman" w:hAnsi="Times New Roman"/>
          <w:sz w:val="28"/>
          <w:szCs w:val="28"/>
        </w:rPr>
        <w:t>10 электронных сервисов для направления запросов в федеральные органы власти</w:t>
      </w:r>
      <w:r>
        <w:rPr>
          <w:rFonts w:ascii="Times New Roman" w:hAnsi="Times New Roman"/>
          <w:sz w:val="28"/>
          <w:szCs w:val="28"/>
        </w:rPr>
        <w:t xml:space="preserve"> (Ф-сведения);</w:t>
      </w:r>
    </w:p>
    <w:p w:rsidR="00116975" w:rsidRDefault="00116975" w:rsidP="0011697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доработка функционала по 18 электронным сервисам</w:t>
      </w:r>
      <w:r w:rsidRPr="00C23ECE">
        <w:rPr>
          <w:rFonts w:ascii="Times New Roman" w:hAnsi="Times New Roman"/>
          <w:sz w:val="28"/>
          <w:szCs w:val="28"/>
        </w:rPr>
        <w:t xml:space="preserve"> для направления </w:t>
      </w:r>
      <w:r>
        <w:rPr>
          <w:rFonts w:ascii="Times New Roman" w:hAnsi="Times New Roman"/>
          <w:sz w:val="28"/>
          <w:szCs w:val="28"/>
        </w:rPr>
        <w:t xml:space="preserve">ответов по </w:t>
      </w:r>
      <w:r w:rsidRPr="00C23ECE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ам, поступающим от федеральных органов</w:t>
      </w:r>
      <w:r w:rsidRPr="00C23ECE">
        <w:rPr>
          <w:rFonts w:ascii="Times New Roman" w:hAnsi="Times New Roman"/>
          <w:sz w:val="28"/>
          <w:szCs w:val="28"/>
        </w:rPr>
        <w:t xml:space="preserve"> власти (</w:t>
      </w:r>
      <w:r>
        <w:rPr>
          <w:rFonts w:ascii="Times New Roman" w:hAnsi="Times New Roman"/>
          <w:sz w:val="28"/>
          <w:szCs w:val="28"/>
        </w:rPr>
        <w:t>Р</w:t>
      </w:r>
      <w:r w:rsidRPr="00C23ECE">
        <w:rPr>
          <w:rFonts w:ascii="Times New Roman" w:hAnsi="Times New Roman"/>
          <w:sz w:val="28"/>
          <w:szCs w:val="28"/>
        </w:rPr>
        <w:t>-сведения)</w:t>
      </w:r>
      <w:r>
        <w:rPr>
          <w:rFonts w:ascii="Times New Roman" w:hAnsi="Times New Roman"/>
          <w:sz w:val="28"/>
          <w:szCs w:val="28"/>
        </w:rPr>
        <w:t>, в соответствии с изменениями требований ФОИВ;</w:t>
      </w:r>
    </w:p>
    <w:p w:rsidR="00116975" w:rsidRDefault="00116975" w:rsidP="0011697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B16BD">
        <w:rPr>
          <w:rFonts w:ascii="Times New Roman" w:hAnsi="Times New Roman"/>
          <w:sz w:val="28"/>
          <w:szCs w:val="28"/>
        </w:rPr>
        <w:t>Разработаны и введены в эксплуатацию 10 электронных сервисов</w:t>
      </w:r>
      <w:r>
        <w:rPr>
          <w:rFonts w:ascii="Times New Roman" w:hAnsi="Times New Roman"/>
          <w:sz w:val="28"/>
          <w:szCs w:val="28"/>
        </w:rPr>
        <w:t xml:space="preserve"> для направления</w:t>
      </w:r>
      <w:r w:rsidRPr="009B1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межведомственных запросов между ОИВ и ОМСУ ЛО (горизонтальные МВ-запросы);</w:t>
      </w:r>
    </w:p>
    <w:p w:rsidR="00116975" w:rsidRPr="00F07A43" w:rsidRDefault="00116975" w:rsidP="0011697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07A43">
        <w:rPr>
          <w:rFonts w:ascii="Times New Roman" w:hAnsi="Times New Roman"/>
          <w:sz w:val="28"/>
          <w:szCs w:val="28"/>
        </w:rPr>
        <w:t xml:space="preserve">Произведена интеграция с ИС «Концентратор услуг» федеральной государственной информационной системы «Единый портал государственных и муниципальных услуг» в рамках передачи и обработки заявлений </w:t>
      </w:r>
      <w:r>
        <w:rPr>
          <w:rFonts w:ascii="Times New Roman" w:hAnsi="Times New Roman"/>
          <w:sz w:val="28"/>
          <w:szCs w:val="28"/>
        </w:rPr>
        <w:t xml:space="preserve">на запись </w:t>
      </w:r>
      <w:r w:rsidRPr="00F07A43">
        <w:rPr>
          <w:rFonts w:ascii="Times New Roman" w:hAnsi="Times New Roman"/>
          <w:sz w:val="28"/>
          <w:szCs w:val="28"/>
        </w:rPr>
        <w:t>в дошкольные образовательные организации Ленинградской области.</w:t>
      </w:r>
    </w:p>
    <w:p w:rsidR="00116975" w:rsidRDefault="00116975" w:rsidP="001169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 в настоящее время региональным пользователям СМЭВ доступны 37 сервисов на получение сведений, необходимых для оказания государственных (муниципальных) услуг и выполнения государственных (муниципальных) функций и находящихся в распоряжении ФОИВ.</w:t>
      </w:r>
    </w:p>
    <w:p w:rsidR="00116975" w:rsidRDefault="00116975" w:rsidP="001169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выполненных работ, а также организации взаимодействия Комитета с ОИВ и ОМСУ ЛО к концу 2014 года было достигнуто планируемое значение целевого показателя «Доля межведомственных запросов, осуществляемых с использованием СМЭВ» - не менее 55% от общего числа направленных запросов. </w:t>
      </w:r>
    </w:p>
    <w:p w:rsidR="00116975" w:rsidRDefault="00116975" w:rsidP="001169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45% запросов ОИВ и ОМСУ ЛО распределяются по следующим каналам получения сведений:</w:t>
      </w:r>
    </w:p>
    <w:p w:rsidR="00116975" w:rsidRDefault="00116975" w:rsidP="00116975">
      <w:pPr>
        <w:numPr>
          <w:ilvl w:val="0"/>
          <w:numId w:val="11"/>
        </w:numPr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F07A43">
        <w:rPr>
          <w:rFonts w:ascii="Times New Roman" w:hAnsi="Times New Roman"/>
          <w:sz w:val="28"/>
          <w:szCs w:val="28"/>
        </w:rPr>
        <w:t>20% запрашиваются в электронном виде вне СМЭВ (офиц. порталы ФОИВ, эл. почта);</w:t>
      </w:r>
    </w:p>
    <w:p w:rsidR="00116975" w:rsidRPr="00F07A43" w:rsidRDefault="00116975" w:rsidP="00116975">
      <w:pPr>
        <w:numPr>
          <w:ilvl w:val="0"/>
          <w:numId w:val="11"/>
        </w:numPr>
        <w:ind w:left="1570" w:hanging="357"/>
        <w:jc w:val="both"/>
        <w:rPr>
          <w:rFonts w:ascii="Times New Roman" w:hAnsi="Times New Roman"/>
          <w:sz w:val="28"/>
          <w:szCs w:val="28"/>
        </w:rPr>
      </w:pPr>
      <w:r w:rsidRPr="00F07A43">
        <w:rPr>
          <w:rFonts w:ascii="Times New Roman" w:hAnsi="Times New Roman"/>
          <w:sz w:val="28"/>
          <w:szCs w:val="28"/>
        </w:rPr>
        <w:t>15% - направляются в бумажном виде;</w:t>
      </w:r>
    </w:p>
    <w:p w:rsidR="00116975" w:rsidRDefault="00116975" w:rsidP="00116975">
      <w:pPr>
        <w:numPr>
          <w:ilvl w:val="0"/>
          <w:numId w:val="11"/>
        </w:numPr>
        <w:ind w:left="157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- предоставляются заявителем самостоятельно.</w:t>
      </w:r>
    </w:p>
    <w:p w:rsidR="00116975" w:rsidRDefault="00116975" w:rsidP="00116975">
      <w:pPr>
        <w:ind w:left="36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целевого показателя рассчитывалось на основе ежемесячных официальных отчетов от ОИВ и ОМСУ Ленинградской области, а также с учетом данных</w:t>
      </w:r>
      <w:r w:rsidRPr="00AA5718">
        <w:rPr>
          <w:rFonts w:ascii="Times New Roman" w:hAnsi="Times New Roman"/>
          <w:sz w:val="28"/>
          <w:szCs w:val="28"/>
        </w:rPr>
        <w:t xml:space="preserve"> статистики</w:t>
      </w:r>
      <w:r>
        <w:rPr>
          <w:rFonts w:ascii="Times New Roman" w:hAnsi="Times New Roman"/>
          <w:sz w:val="28"/>
          <w:szCs w:val="28"/>
        </w:rPr>
        <w:t xml:space="preserve"> раздела администрирования на Портале СМЭВ.</w:t>
      </w:r>
    </w:p>
    <w:p w:rsidR="00116975" w:rsidRDefault="00116975" w:rsidP="00116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  <w:u w:val="single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6975">
        <w:rPr>
          <w:rFonts w:ascii="Times New Roman" w:hAnsi="Times New Roman" w:cs="Times New Roman"/>
          <w:sz w:val="28"/>
          <w:szCs w:val="28"/>
        </w:rPr>
        <w:t>Создание и развитие базовых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16975" w:rsidRPr="00116975" w:rsidRDefault="00116975" w:rsidP="0011697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16975">
        <w:rPr>
          <w:rFonts w:ascii="Times New Roman" w:hAnsi="Times New Roman"/>
          <w:sz w:val="28"/>
          <w:szCs w:val="28"/>
        </w:rPr>
        <w:t>азработаны тематические слои фонда пространственных данных, доступные в публичном интерфейсе геоинформационной системы.</w:t>
      </w:r>
    </w:p>
    <w:p w:rsidR="00955671" w:rsidRDefault="00955671" w:rsidP="009556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выполнение целевого показателя «Уровень развития БИР ЛО» в 2014 году-12%.</w:t>
      </w:r>
    </w:p>
    <w:p w:rsidR="00AF5519" w:rsidRDefault="007D7207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>По мероприятию 1</w:t>
      </w:r>
      <w:r>
        <w:rPr>
          <w:rFonts w:ascii="Times New Roman" w:hAnsi="Times New Roman" w:cs="Times New Roman"/>
          <w:sz w:val="28"/>
          <w:szCs w:val="28"/>
          <w:u w:val="single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7207">
        <w:rPr>
          <w:rFonts w:ascii="Times New Roman" w:hAnsi="Times New Roman" w:cs="Times New Roman"/>
          <w:sz w:val="28"/>
          <w:szCs w:val="28"/>
        </w:rPr>
        <w:t>Ведомственная целевая программа 1.1 «Обеспечение функционирования информационного общества в Ленинградской области на 2014-2016 годы»</w:t>
      </w:r>
    </w:p>
    <w:p w:rsidR="007D7207" w:rsidRPr="007D7207" w:rsidRDefault="007D7207" w:rsidP="007D720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20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мероприятия 1 «Сопровождение отраслевых и ведомственных информационных систем ОИВ ЛО» ВЦП осуществлялось сопровождение 8 отраслевых и ведомственных информационные систем, выполнялись заявки </w:t>
      </w:r>
      <w:r w:rsidRPr="007D72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пользователей информационных систем, проводились консультации, обучения и конференции по работе с информационными системами.</w:t>
      </w:r>
    </w:p>
    <w:p w:rsidR="007D7207" w:rsidRPr="007D7207" w:rsidRDefault="007D7207" w:rsidP="007D720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207">
        <w:rPr>
          <w:rFonts w:ascii="Times New Roman" w:hAnsi="Times New Roman" w:cs="Times New Roman"/>
          <w:color w:val="000000"/>
          <w:sz w:val="28"/>
          <w:szCs w:val="28"/>
        </w:rPr>
        <w:t>В результате было достигнуто 95%-</w:t>
      </w:r>
      <w:proofErr w:type="spellStart"/>
      <w:r w:rsidRPr="007D7207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r w:rsidRPr="007D7207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 отраслевых и ведомственных информационных систем ОИВ ЛО. </w:t>
      </w:r>
    </w:p>
    <w:p w:rsidR="007D7207" w:rsidRPr="00E76339" w:rsidRDefault="00606519" w:rsidP="00E7633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39">
        <w:rPr>
          <w:rFonts w:ascii="Times New Roman" w:hAnsi="Times New Roman" w:cs="Times New Roman"/>
          <w:color w:val="000000"/>
          <w:sz w:val="28"/>
          <w:szCs w:val="28"/>
        </w:rPr>
        <w:t>По м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>Сопровождение систем защиты информации информационных систем ОИВ ЛО, защищенного сегмента единой сети передачи данных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ыл заключен 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и исполнен 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на выполнение работ по сопровождению и обслуживанию подсистем межсетевого экранирования и систем защиты информации информационных систем исполнительной власти. </w:t>
      </w:r>
    </w:p>
    <w:p w:rsidR="007D7207" w:rsidRPr="00E76339" w:rsidRDefault="007D7207" w:rsidP="00E76339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339">
        <w:rPr>
          <w:rFonts w:ascii="Times New Roman" w:hAnsi="Times New Roman"/>
          <w:color w:val="000000"/>
          <w:sz w:val="28"/>
          <w:szCs w:val="28"/>
        </w:rPr>
        <w:t>При выполнении мероприятия был</w:t>
      </w:r>
      <w:r w:rsidR="00606519" w:rsidRPr="00E76339">
        <w:rPr>
          <w:rFonts w:ascii="Times New Roman" w:hAnsi="Times New Roman"/>
          <w:color w:val="000000"/>
          <w:sz w:val="28"/>
          <w:szCs w:val="28"/>
        </w:rPr>
        <w:t>а</w:t>
      </w:r>
      <w:r w:rsidRPr="00E76339">
        <w:rPr>
          <w:rFonts w:ascii="Times New Roman" w:hAnsi="Times New Roman"/>
          <w:color w:val="000000"/>
          <w:sz w:val="28"/>
          <w:szCs w:val="28"/>
        </w:rPr>
        <w:t xml:space="preserve"> обеспечена </w:t>
      </w:r>
      <w:r w:rsidR="00606519" w:rsidRPr="00E76339">
        <w:rPr>
          <w:rFonts w:ascii="Times New Roman" w:hAnsi="Times New Roman"/>
          <w:color w:val="000000"/>
          <w:sz w:val="28"/>
          <w:szCs w:val="28"/>
        </w:rPr>
        <w:t xml:space="preserve">защита </w:t>
      </w:r>
      <w:r w:rsidRPr="00E76339">
        <w:rPr>
          <w:rFonts w:ascii="Times New Roman" w:hAnsi="Times New Roman"/>
          <w:color w:val="000000"/>
          <w:sz w:val="28"/>
          <w:szCs w:val="28"/>
        </w:rPr>
        <w:t>100</w:t>
      </w:r>
      <w:r w:rsidR="00606519" w:rsidRPr="00E76339">
        <w:rPr>
          <w:rFonts w:ascii="Times New Roman" w:hAnsi="Times New Roman"/>
          <w:color w:val="000000"/>
          <w:sz w:val="28"/>
          <w:szCs w:val="28"/>
        </w:rPr>
        <w:t>%</w:t>
      </w:r>
      <w:r w:rsidRPr="00E76339">
        <w:rPr>
          <w:rFonts w:ascii="Times New Roman" w:hAnsi="Times New Roman"/>
          <w:color w:val="000000"/>
          <w:sz w:val="28"/>
          <w:szCs w:val="28"/>
        </w:rPr>
        <w:t xml:space="preserve"> информационных систем ОИВ ЛО. </w:t>
      </w:r>
      <w:r w:rsidR="00606519" w:rsidRPr="00E76339">
        <w:rPr>
          <w:rFonts w:ascii="Times New Roman" w:hAnsi="Times New Roman"/>
          <w:color w:val="000000"/>
          <w:sz w:val="28"/>
          <w:szCs w:val="28"/>
        </w:rPr>
        <w:t>Для этих целей было обеспечено сопровождение</w:t>
      </w:r>
      <w:r w:rsidRPr="00E76339">
        <w:rPr>
          <w:rFonts w:ascii="Times New Roman" w:hAnsi="Times New Roman"/>
          <w:color w:val="000000"/>
          <w:sz w:val="28"/>
          <w:szCs w:val="28"/>
        </w:rPr>
        <w:t xml:space="preserve"> 9 подсистем защиты информации информационных систем ОИВ ЛО, а количество обслуживаемых средств защиты на АРМ </w:t>
      </w:r>
      <w:r w:rsidR="00606519" w:rsidRPr="00E76339">
        <w:rPr>
          <w:rFonts w:ascii="Times New Roman" w:hAnsi="Times New Roman"/>
          <w:color w:val="000000"/>
          <w:sz w:val="28"/>
          <w:szCs w:val="28"/>
        </w:rPr>
        <w:t>составило</w:t>
      </w:r>
      <w:r w:rsidRPr="00E76339">
        <w:rPr>
          <w:rFonts w:ascii="Times New Roman" w:hAnsi="Times New Roman"/>
          <w:color w:val="000000"/>
          <w:sz w:val="28"/>
          <w:szCs w:val="28"/>
        </w:rPr>
        <w:t xml:space="preserve"> 366</w:t>
      </w:r>
      <w:r w:rsidR="00606519" w:rsidRPr="00E76339">
        <w:rPr>
          <w:rFonts w:ascii="Times New Roman" w:hAnsi="Times New Roman"/>
          <w:color w:val="000000"/>
          <w:sz w:val="28"/>
          <w:szCs w:val="28"/>
        </w:rPr>
        <w:t xml:space="preserve"> единиц</w:t>
      </w:r>
      <w:r w:rsidRPr="00E76339">
        <w:rPr>
          <w:rFonts w:ascii="Times New Roman" w:hAnsi="Times New Roman"/>
          <w:color w:val="000000"/>
          <w:sz w:val="28"/>
          <w:szCs w:val="28"/>
        </w:rPr>
        <w:t>.</w:t>
      </w:r>
    </w:p>
    <w:p w:rsidR="00606519" w:rsidRPr="00E76339" w:rsidRDefault="00606519" w:rsidP="00E7633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39">
        <w:rPr>
          <w:rFonts w:ascii="Times New Roman" w:hAnsi="Times New Roman" w:cs="Times New Roman"/>
          <w:color w:val="000000"/>
          <w:sz w:val="28"/>
          <w:szCs w:val="28"/>
        </w:rPr>
        <w:t>По м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>ю 3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>Обеспечение развития технологической инфраструктуры электронного правительства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>и выполнено 17 контрактов, в том числе:</w:t>
      </w:r>
    </w:p>
    <w:p w:rsidR="007D7207" w:rsidRPr="00E76339" w:rsidRDefault="007D7207" w:rsidP="00E7633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3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06519"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контрактов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 на закупку оборудования технологической инфраструктуры "электронного правительства" в Ленинградской области;</w:t>
      </w:r>
    </w:p>
    <w:p w:rsidR="007D7207" w:rsidRPr="00E76339" w:rsidRDefault="00606519" w:rsidP="00E7633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39">
        <w:rPr>
          <w:rFonts w:ascii="Times New Roman" w:hAnsi="Times New Roman" w:cs="Times New Roman"/>
          <w:color w:val="000000"/>
          <w:sz w:val="28"/>
          <w:szCs w:val="28"/>
        </w:rPr>
        <w:t>1 к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>онтракт на выполнение работ по централизованной инфокоммуникационной поддержке процессов предоставления государственных и муниципальных услуг Ленинградской области;</w:t>
      </w:r>
    </w:p>
    <w:p w:rsidR="007D7207" w:rsidRPr="00E76339" w:rsidRDefault="00606519" w:rsidP="00E763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7207"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</w:t>
      </w:r>
      <w:r w:rsidR="007D7207" w:rsidRPr="00E76339">
        <w:rPr>
          <w:rFonts w:ascii="Times New Roman" w:hAnsi="Times New Roman" w:cs="Times New Roman"/>
          <w:sz w:val="28"/>
          <w:szCs w:val="28"/>
        </w:rPr>
        <w:t>закупку лицензионного базового, системного, сетевого, прикладного и клиентского  программного обеспечения для  функционирования и развития технологической инфраструктуры  "электронного правительства" в Ленинградской области;</w:t>
      </w:r>
    </w:p>
    <w:p w:rsidR="007D7207" w:rsidRPr="00E76339" w:rsidRDefault="00606519" w:rsidP="00E763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39">
        <w:rPr>
          <w:rFonts w:ascii="Times New Roman" w:hAnsi="Times New Roman" w:cs="Times New Roman"/>
          <w:sz w:val="28"/>
          <w:szCs w:val="28"/>
        </w:rPr>
        <w:t>1 к</w:t>
      </w:r>
      <w:r w:rsidR="007D7207" w:rsidRPr="00E76339">
        <w:rPr>
          <w:rFonts w:ascii="Times New Roman" w:hAnsi="Times New Roman" w:cs="Times New Roman"/>
          <w:sz w:val="28"/>
          <w:szCs w:val="28"/>
        </w:rPr>
        <w:t>онтракт на закупку консолидированного программно-аппаратного комплекса высокой надежности (КПАКВН) для обеспечения бюджетного процесса Ленинградской области;</w:t>
      </w:r>
    </w:p>
    <w:p w:rsidR="007D7207" w:rsidRPr="00E76339" w:rsidRDefault="00606519" w:rsidP="00E763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39">
        <w:rPr>
          <w:rFonts w:ascii="Times New Roman" w:hAnsi="Times New Roman" w:cs="Times New Roman"/>
          <w:sz w:val="28"/>
          <w:szCs w:val="28"/>
        </w:rPr>
        <w:t>1 к</w:t>
      </w:r>
      <w:r w:rsidR="007D7207" w:rsidRPr="00E76339">
        <w:rPr>
          <w:rFonts w:ascii="Times New Roman" w:hAnsi="Times New Roman" w:cs="Times New Roman"/>
          <w:sz w:val="28"/>
          <w:szCs w:val="28"/>
        </w:rPr>
        <w:t xml:space="preserve">онтракт на выполнение работ по настройке серверной </w:t>
      </w:r>
      <w:proofErr w:type="gramStart"/>
      <w:r w:rsidR="007D7207" w:rsidRPr="00E76339">
        <w:rPr>
          <w:rFonts w:ascii="Times New Roman" w:hAnsi="Times New Roman" w:cs="Times New Roman"/>
          <w:sz w:val="28"/>
          <w:szCs w:val="28"/>
        </w:rPr>
        <w:t>инфраструктуры центра обработки данных Администрации Ленинградской области</w:t>
      </w:r>
      <w:proofErr w:type="gramEnd"/>
      <w:r w:rsidR="007D7207" w:rsidRPr="00E763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207" w:rsidRPr="00E76339" w:rsidRDefault="007D7207" w:rsidP="00E763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39">
        <w:rPr>
          <w:rFonts w:ascii="Times New Roman" w:hAnsi="Times New Roman" w:cs="Times New Roman"/>
          <w:sz w:val="28"/>
          <w:szCs w:val="28"/>
        </w:rPr>
        <w:t>В рамках</w:t>
      </w:r>
      <w:r w:rsidR="00606519" w:rsidRPr="00E76339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E76339">
        <w:rPr>
          <w:rFonts w:ascii="Times New Roman" w:hAnsi="Times New Roman" w:cs="Times New Roman"/>
          <w:sz w:val="28"/>
          <w:szCs w:val="28"/>
        </w:rPr>
        <w:t xml:space="preserve"> мероприятия были увеличены серверные мощности</w:t>
      </w:r>
      <w:r w:rsidR="00606519" w:rsidRPr="00E76339">
        <w:rPr>
          <w:rFonts w:ascii="Times New Roman" w:hAnsi="Times New Roman" w:cs="Times New Roman"/>
          <w:sz w:val="28"/>
          <w:szCs w:val="28"/>
        </w:rPr>
        <w:t>,</w:t>
      </w:r>
      <w:r w:rsidRPr="00E76339">
        <w:rPr>
          <w:rFonts w:ascii="Times New Roman" w:hAnsi="Times New Roman" w:cs="Times New Roman"/>
          <w:sz w:val="28"/>
          <w:szCs w:val="28"/>
        </w:rPr>
        <w:t xml:space="preserve"> а также увеличен объём систем хранения данных, обеспечена оборудованием сетевая инфраструктура правительства ЛО, увеличены количественные характеристики и надежность видеоконференцсвязи правительства ЛО, обеспечено лицензионным программным обеспечением, обновлено программное обеспечение видеоконференцсвязи. </w:t>
      </w:r>
      <w:r w:rsidR="00606519" w:rsidRPr="00E76339">
        <w:rPr>
          <w:rFonts w:ascii="Times New Roman" w:hAnsi="Times New Roman" w:cs="Times New Roman"/>
          <w:sz w:val="28"/>
          <w:szCs w:val="28"/>
        </w:rPr>
        <w:t>Т</w:t>
      </w:r>
      <w:r w:rsidRPr="00E76339">
        <w:rPr>
          <w:rFonts w:ascii="Times New Roman" w:hAnsi="Times New Roman" w:cs="Times New Roman"/>
          <w:sz w:val="28"/>
          <w:szCs w:val="28"/>
        </w:rPr>
        <w:t>акже</w:t>
      </w:r>
      <w:r w:rsidR="00606519" w:rsidRPr="00E76339">
        <w:rPr>
          <w:rFonts w:ascii="Times New Roman" w:hAnsi="Times New Roman" w:cs="Times New Roman"/>
          <w:sz w:val="28"/>
          <w:szCs w:val="28"/>
        </w:rPr>
        <w:t>, произведена</w:t>
      </w:r>
      <w:r w:rsidRPr="00E7633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606519" w:rsidRPr="00E76339">
        <w:rPr>
          <w:rFonts w:ascii="Times New Roman" w:hAnsi="Times New Roman" w:cs="Times New Roman"/>
          <w:sz w:val="28"/>
          <w:szCs w:val="28"/>
        </w:rPr>
        <w:t>ка</w:t>
      </w:r>
      <w:r w:rsidRPr="00E76339">
        <w:rPr>
          <w:rFonts w:ascii="Times New Roman" w:hAnsi="Times New Roman" w:cs="Times New Roman"/>
          <w:sz w:val="28"/>
          <w:szCs w:val="28"/>
        </w:rPr>
        <w:t>, пуско-наладка всего закупленного оборудования и программного обеспечения.</w:t>
      </w:r>
    </w:p>
    <w:p w:rsidR="007D7207" w:rsidRPr="00E76339" w:rsidRDefault="00606519" w:rsidP="00E763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39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мероприятия </w:t>
      </w:r>
      <w:r w:rsidR="007D7207" w:rsidRPr="00E76339">
        <w:rPr>
          <w:rFonts w:ascii="Times New Roman" w:hAnsi="Times New Roman" w:cs="Times New Roman"/>
          <w:sz w:val="28"/>
          <w:szCs w:val="28"/>
        </w:rPr>
        <w:t xml:space="preserve">достигнут </w:t>
      </w:r>
      <w:r w:rsidRPr="00E7633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D7207" w:rsidRPr="00E76339">
        <w:rPr>
          <w:rFonts w:ascii="Times New Roman" w:hAnsi="Times New Roman" w:cs="Times New Roman"/>
          <w:sz w:val="28"/>
          <w:szCs w:val="28"/>
        </w:rPr>
        <w:t xml:space="preserve">обеспеченности ОИВ лицензионным системным, прикладным и специальным </w:t>
      </w:r>
      <w:proofErr w:type="gramStart"/>
      <w:r w:rsidR="007D7207" w:rsidRPr="00E763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6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3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6339">
        <w:rPr>
          <w:rFonts w:ascii="Times New Roman" w:hAnsi="Times New Roman" w:cs="Times New Roman"/>
          <w:sz w:val="28"/>
          <w:szCs w:val="28"/>
        </w:rPr>
        <w:t xml:space="preserve"> уровне 100%.</w:t>
      </w:r>
      <w:r w:rsidR="007D7207" w:rsidRPr="00E76339">
        <w:rPr>
          <w:rFonts w:ascii="Times New Roman" w:hAnsi="Times New Roman" w:cs="Times New Roman"/>
          <w:sz w:val="28"/>
          <w:szCs w:val="28"/>
        </w:rPr>
        <w:t xml:space="preserve"> </w:t>
      </w:r>
      <w:r w:rsidRPr="00E76339">
        <w:rPr>
          <w:rFonts w:ascii="Times New Roman" w:hAnsi="Times New Roman" w:cs="Times New Roman"/>
          <w:sz w:val="28"/>
          <w:szCs w:val="28"/>
        </w:rPr>
        <w:t>Д</w:t>
      </w:r>
      <w:r w:rsidR="007D7207" w:rsidRPr="00E76339">
        <w:rPr>
          <w:rFonts w:ascii="Times New Roman" w:hAnsi="Times New Roman" w:cs="Times New Roman"/>
          <w:sz w:val="28"/>
          <w:szCs w:val="28"/>
        </w:rPr>
        <w:t xml:space="preserve">оля </w:t>
      </w:r>
      <w:r w:rsidRPr="00E76339">
        <w:rPr>
          <w:rFonts w:ascii="Times New Roman" w:hAnsi="Times New Roman" w:cs="Times New Roman"/>
          <w:sz w:val="28"/>
          <w:szCs w:val="28"/>
        </w:rPr>
        <w:t xml:space="preserve">закрытых </w:t>
      </w:r>
      <w:r w:rsidR="007D7207" w:rsidRPr="00E76339">
        <w:rPr>
          <w:rFonts w:ascii="Times New Roman" w:hAnsi="Times New Roman" w:cs="Times New Roman"/>
          <w:sz w:val="28"/>
          <w:szCs w:val="28"/>
        </w:rPr>
        <w:t>потребностей по аппаратному обеспечению функционирования информационных систем</w:t>
      </w:r>
      <w:r w:rsidRPr="00E76339">
        <w:rPr>
          <w:rFonts w:ascii="Times New Roman" w:hAnsi="Times New Roman" w:cs="Times New Roman"/>
          <w:sz w:val="28"/>
          <w:szCs w:val="28"/>
        </w:rPr>
        <w:t xml:space="preserve"> составила 100%</w:t>
      </w:r>
      <w:r w:rsidR="007D7207" w:rsidRPr="00E76339">
        <w:rPr>
          <w:rFonts w:ascii="Times New Roman" w:hAnsi="Times New Roman" w:cs="Times New Roman"/>
          <w:sz w:val="28"/>
          <w:szCs w:val="28"/>
        </w:rPr>
        <w:t xml:space="preserve">. Увеличен объём оперативной памяти ЦОД до 4,9 Тб. Количество ядер процессоров ЦОД доведено до 480 штук. Системы хранения данных достигли объема 185 Тб.   </w:t>
      </w:r>
    </w:p>
    <w:p w:rsidR="007D7207" w:rsidRPr="00E76339" w:rsidRDefault="00606519" w:rsidP="00E763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339">
        <w:rPr>
          <w:rFonts w:ascii="Times New Roman" w:hAnsi="Times New Roman"/>
          <w:color w:val="000000"/>
          <w:sz w:val="28"/>
          <w:szCs w:val="28"/>
        </w:rPr>
        <w:t>По м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>ероприяти</w:t>
      </w:r>
      <w:r w:rsidRPr="00E76339">
        <w:rPr>
          <w:rFonts w:ascii="Times New Roman" w:hAnsi="Times New Roman"/>
          <w:color w:val="000000"/>
          <w:sz w:val="28"/>
          <w:szCs w:val="28"/>
        </w:rPr>
        <w:t>ю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 xml:space="preserve"> 4 </w:t>
      </w:r>
      <w:r w:rsidRPr="00E76339">
        <w:rPr>
          <w:rFonts w:ascii="Times New Roman" w:hAnsi="Times New Roman"/>
          <w:color w:val="000000"/>
          <w:sz w:val="28"/>
          <w:szCs w:val="28"/>
        </w:rPr>
        <w:t>«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Обслуживание 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 xml:space="preserve">компьютерного и телекоммуникационного 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>оборудования органов исполнительной власти Ленинградской области</w:t>
      </w:r>
      <w:r w:rsidRPr="00E7633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 ВЦП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D7207" w:rsidRPr="00E76339" w:rsidRDefault="00606519" w:rsidP="00E763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33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аключено </w:t>
      </w:r>
      <w:r w:rsidRPr="00E7633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контракта на «Выполнение работ по техническому обслуживанию вычислительной техники и периферийного оборудования ОИВ ЛО»</w:t>
      </w:r>
      <w:r w:rsidRPr="00E7633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D7207" w:rsidRPr="00E76339" w:rsidRDefault="007D7207" w:rsidP="00E763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выполнения контрактов производились прием звонков от пользователей, регистрация заявок в системе учета, выполнение заявок по ремонту техники и восстановлению программных продуктов. </w:t>
      </w:r>
    </w:p>
    <w:p w:rsidR="007D7207" w:rsidRPr="00E76339" w:rsidRDefault="00E76339" w:rsidP="00E763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339">
        <w:rPr>
          <w:rFonts w:ascii="Times New Roman" w:eastAsia="Times New Roman" w:hAnsi="Times New Roman"/>
          <w:color w:val="000000"/>
          <w:sz w:val="28"/>
          <w:szCs w:val="28"/>
        </w:rPr>
        <w:t>В результате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выполнения мероприятия </w:t>
      </w:r>
      <w:r w:rsidRP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обеспечено 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>выполнен</w:t>
      </w:r>
      <w:r w:rsidRPr="00E76339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 100</w:t>
      </w:r>
      <w:r w:rsidRPr="00E76339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7D7207" w:rsidRPr="00E76339">
        <w:rPr>
          <w:rFonts w:ascii="Times New Roman" w:eastAsia="Times New Roman" w:hAnsi="Times New Roman"/>
          <w:color w:val="000000"/>
          <w:sz w:val="28"/>
          <w:szCs w:val="28"/>
        </w:rPr>
        <w:t xml:space="preserve"> поступивших заявок от сотрудников ОИВ ЛО на обслуживание и ремонт компьютерного и телекоммуникационного оборудования. </w:t>
      </w:r>
    </w:p>
    <w:p w:rsidR="007D7207" w:rsidRPr="00E76339" w:rsidRDefault="00E76339" w:rsidP="00E7633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339">
        <w:rPr>
          <w:rFonts w:ascii="Times New Roman" w:hAnsi="Times New Roman"/>
          <w:color w:val="000000"/>
          <w:sz w:val="28"/>
          <w:szCs w:val="28"/>
        </w:rPr>
        <w:t>По м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>ероприяти</w:t>
      </w:r>
      <w:r w:rsidRPr="00E76339">
        <w:rPr>
          <w:rFonts w:ascii="Times New Roman" w:hAnsi="Times New Roman"/>
          <w:color w:val="000000"/>
          <w:sz w:val="28"/>
          <w:szCs w:val="28"/>
        </w:rPr>
        <w:t>ю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339">
        <w:rPr>
          <w:rFonts w:ascii="Times New Roman" w:hAnsi="Times New Roman"/>
          <w:color w:val="000000"/>
          <w:sz w:val="28"/>
          <w:szCs w:val="28"/>
        </w:rPr>
        <w:t>«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>Информационное сопровождение электронны</w:t>
      </w:r>
      <w:r w:rsidRPr="00E76339">
        <w:rPr>
          <w:rFonts w:ascii="Times New Roman" w:hAnsi="Times New Roman"/>
          <w:color w:val="000000"/>
          <w:sz w:val="28"/>
          <w:szCs w:val="28"/>
        </w:rPr>
        <w:t>х услуг в Ленинградской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ВЦП</w:t>
      </w:r>
      <w:r w:rsidRPr="00E76339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 xml:space="preserve">ыло заключено </w:t>
      </w:r>
      <w:r w:rsidRPr="00E76339">
        <w:rPr>
          <w:rFonts w:ascii="Times New Roman" w:hAnsi="Times New Roman"/>
          <w:color w:val="000000"/>
          <w:sz w:val="28"/>
          <w:szCs w:val="28"/>
        </w:rPr>
        <w:t>4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 xml:space="preserve"> контракта</w:t>
      </w:r>
      <w:r w:rsidRPr="00E76339">
        <w:rPr>
          <w:rFonts w:ascii="Times New Roman" w:hAnsi="Times New Roman"/>
          <w:color w:val="000000"/>
          <w:sz w:val="28"/>
          <w:szCs w:val="28"/>
        </w:rPr>
        <w:t>, в том числе:</w:t>
      </w:r>
      <w:r w:rsidR="007D7207" w:rsidRPr="00E763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207" w:rsidRPr="00E76339" w:rsidRDefault="007D7207" w:rsidP="00E7633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33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76339" w:rsidRPr="00E76339">
        <w:rPr>
          <w:rFonts w:ascii="Times New Roman" w:hAnsi="Times New Roman"/>
          <w:color w:val="000000"/>
          <w:sz w:val="28"/>
          <w:szCs w:val="28"/>
        </w:rPr>
        <w:t>2</w:t>
      </w:r>
      <w:r w:rsidRPr="00E76339">
        <w:rPr>
          <w:rFonts w:ascii="Times New Roman" w:hAnsi="Times New Roman"/>
          <w:color w:val="000000"/>
          <w:sz w:val="28"/>
          <w:szCs w:val="28"/>
        </w:rPr>
        <w:t xml:space="preserve"> контракта на создание видеоролика;</w:t>
      </w:r>
    </w:p>
    <w:p w:rsidR="007D7207" w:rsidRPr="00E76339" w:rsidRDefault="007D7207" w:rsidP="00E7633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33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76339" w:rsidRPr="00E76339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E76339">
        <w:rPr>
          <w:rFonts w:ascii="Times New Roman" w:hAnsi="Times New Roman"/>
          <w:color w:val="000000"/>
          <w:sz w:val="28"/>
          <w:szCs w:val="28"/>
        </w:rPr>
        <w:t>контракт на создание брошюр и плакатов;</w:t>
      </w:r>
    </w:p>
    <w:p w:rsidR="007D7207" w:rsidRPr="00E76339" w:rsidRDefault="007D7207" w:rsidP="00E7633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33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76339" w:rsidRPr="00E76339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E76339">
        <w:rPr>
          <w:rFonts w:ascii="Times New Roman" w:hAnsi="Times New Roman"/>
          <w:color w:val="000000"/>
          <w:sz w:val="28"/>
          <w:szCs w:val="28"/>
        </w:rPr>
        <w:t xml:space="preserve">контракт на распространение </w:t>
      </w:r>
      <w:r w:rsidR="00E76339" w:rsidRPr="00E76339">
        <w:rPr>
          <w:rFonts w:ascii="Times New Roman" w:hAnsi="Times New Roman"/>
          <w:color w:val="000000"/>
          <w:sz w:val="28"/>
          <w:szCs w:val="28"/>
        </w:rPr>
        <w:t xml:space="preserve">изданных </w:t>
      </w:r>
      <w:r w:rsidRPr="00E76339">
        <w:rPr>
          <w:rFonts w:ascii="Times New Roman" w:hAnsi="Times New Roman"/>
          <w:color w:val="000000"/>
          <w:sz w:val="28"/>
          <w:szCs w:val="28"/>
        </w:rPr>
        <w:t>брошюр и плакатов.</w:t>
      </w:r>
    </w:p>
    <w:p w:rsidR="007D7207" w:rsidRPr="00E76339" w:rsidRDefault="007D7207" w:rsidP="00E7633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76339">
        <w:rPr>
          <w:rFonts w:ascii="Times New Roman" w:hAnsi="Times New Roman"/>
          <w:color w:val="000000"/>
          <w:sz w:val="28"/>
          <w:szCs w:val="28"/>
        </w:rPr>
        <w:tab/>
      </w:r>
      <w:r w:rsidR="00E76339" w:rsidRPr="00E76339">
        <w:rPr>
          <w:rFonts w:ascii="Times New Roman" w:hAnsi="Times New Roman"/>
          <w:color w:val="000000"/>
          <w:sz w:val="28"/>
          <w:szCs w:val="28"/>
        </w:rPr>
        <w:t>Результатом выполнения мероприятия стало увеличение до 10%</w:t>
      </w:r>
      <w:r w:rsidRPr="00E76339">
        <w:rPr>
          <w:rFonts w:ascii="Times New Roman" w:hAnsi="Times New Roman" w:cs="Times New Roman"/>
          <w:color w:val="000000"/>
          <w:sz w:val="28"/>
          <w:szCs w:val="28"/>
        </w:rPr>
        <w:t xml:space="preserve"> доля документов, являющихся результатом предоставления услуг, предоставленных в электронной форме гражданам и организациям, от общего количества документов, выданных в отчетном периоде заявителям по государственным услугам из числа переведенных в электронную форму</w:t>
      </w:r>
      <w:r w:rsidRPr="00E76339">
        <w:rPr>
          <w:rFonts w:ascii="Times New Roman" w:hAnsi="Times New Roman"/>
          <w:color w:val="000000"/>
          <w:sz w:val="28"/>
          <w:szCs w:val="28"/>
        </w:rPr>
        <w:t>.</w:t>
      </w:r>
    </w:p>
    <w:p w:rsidR="00BC658D" w:rsidRDefault="00ED4037" w:rsidP="00BC65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  <w:u w:val="single"/>
        </w:rPr>
        <w:t>По мероприятию 1.</w:t>
      </w:r>
      <w:r w:rsidR="0040403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D1D8D">
        <w:rPr>
          <w:rFonts w:ascii="Times New Roman" w:hAnsi="Times New Roman" w:cs="Times New Roman"/>
          <w:sz w:val="28"/>
          <w:szCs w:val="28"/>
        </w:rPr>
        <w:t xml:space="preserve"> «</w:t>
      </w:r>
      <w:r w:rsidR="00BC658D" w:rsidRPr="00BC658D">
        <w:rPr>
          <w:rFonts w:ascii="Times New Roman" w:hAnsi="Times New Roman" w:cs="Times New Roman"/>
          <w:sz w:val="28"/>
          <w:szCs w:val="28"/>
        </w:rPr>
        <w:t>Обеспечение деятельности государственного казенного учреждения «Оператор электронного правительства»</w:t>
      </w:r>
      <w:r w:rsidR="00BC658D">
        <w:rPr>
          <w:rFonts w:ascii="Times New Roman" w:hAnsi="Times New Roman" w:cs="Times New Roman"/>
          <w:sz w:val="28"/>
          <w:szCs w:val="28"/>
        </w:rPr>
        <w:t>:</w:t>
      </w:r>
    </w:p>
    <w:p w:rsidR="007D7207" w:rsidRDefault="00BC658D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D8D" w:rsidRPr="00CD1D8D">
        <w:rPr>
          <w:rFonts w:ascii="Times New Roman" w:hAnsi="Times New Roman" w:cs="Times New Roman"/>
          <w:sz w:val="28"/>
          <w:szCs w:val="28"/>
        </w:rPr>
        <w:t>существлялось финансирование содержания и материально-</w:t>
      </w:r>
      <w:r w:rsidR="00CD1D8D" w:rsidRPr="006C5D17">
        <w:rPr>
          <w:rFonts w:ascii="Times New Roman" w:hAnsi="Times New Roman" w:cs="Times New Roman"/>
          <w:sz w:val="28"/>
          <w:szCs w:val="28"/>
        </w:rPr>
        <w:t>техническо</w:t>
      </w:r>
      <w:r w:rsidR="00CD1D8D">
        <w:rPr>
          <w:rFonts w:ascii="Times New Roman" w:hAnsi="Times New Roman" w:cs="Times New Roman"/>
          <w:sz w:val="28"/>
          <w:szCs w:val="28"/>
        </w:rPr>
        <w:t>го</w:t>
      </w:r>
      <w:r w:rsidR="00CD1D8D" w:rsidRPr="006C5D1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D1D8D">
        <w:rPr>
          <w:rFonts w:ascii="Times New Roman" w:hAnsi="Times New Roman" w:cs="Times New Roman"/>
          <w:sz w:val="28"/>
          <w:szCs w:val="28"/>
        </w:rPr>
        <w:t>я</w:t>
      </w:r>
      <w:r w:rsidR="00CD1D8D" w:rsidRPr="006C5D17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казенного учреждения Ленинградской области "</w:t>
      </w:r>
      <w:r w:rsidR="00CD1D8D">
        <w:rPr>
          <w:rFonts w:ascii="Times New Roman" w:hAnsi="Times New Roman" w:cs="Times New Roman"/>
          <w:sz w:val="28"/>
          <w:szCs w:val="28"/>
        </w:rPr>
        <w:t>Оператор электронного правительства</w:t>
      </w:r>
      <w:r w:rsidR="00CD1D8D" w:rsidRPr="006C5D17">
        <w:rPr>
          <w:rFonts w:ascii="Times New Roman" w:hAnsi="Times New Roman" w:cs="Times New Roman"/>
          <w:sz w:val="28"/>
          <w:szCs w:val="28"/>
        </w:rPr>
        <w:t>"</w:t>
      </w:r>
      <w:r w:rsidR="00CD1D8D">
        <w:rPr>
          <w:rFonts w:ascii="Times New Roman" w:hAnsi="Times New Roman" w:cs="Times New Roman"/>
          <w:sz w:val="28"/>
          <w:szCs w:val="28"/>
        </w:rPr>
        <w:t xml:space="preserve"> согласно текущей потребности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BC658D" w:rsidRDefault="00BC658D" w:rsidP="00BC65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58D">
        <w:rPr>
          <w:rFonts w:ascii="Times New Roman" w:hAnsi="Times New Roman" w:cs="Times New Roman"/>
          <w:sz w:val="28"/>
          <w:szCs w:val="28"/>
        </w:rPr>
        <w:t>на выплату заработной платы</w:t>
      </w:r>
      <w:r w:rsidRPr="00BC658D">
        <w:rPr>
          <w:rFonts w:ascii="Times New Roman" w:hAnsi="Times New Roman" w:cs="Times New Roman"/>
          <w:sz w:val="28"/>
          <w:szCs w:val="28"/>
        </w:rPr>
        <w:t xml:space="preserve"> (с учетом численности штатных</w:t>
      </w:r>
      <w:r w:rsidRPr="00BC658D">
        <w:rPr>
          <w:rFonts w:ascii="Times New Roman" w:hAnsi="Times New Roman" w:cs="Times New Roman"/>
          <w:sz w:val="28"/>
          <w:szCs w:val="28"/>
        </w:rPr>
        <w:t xml:space="preserve"> </w:t>
      </w:r>
      <w:r w:rsidRPr="00BC658D">
        <w:rPr>
          <w:rFonts w:ascii="Times New Roman" w:hAnsi="Times New Roman" w:cs="Times New Roman"/>
          <w:sz w:val="28"/>
          <w:szCs w:val="28"/>
        </w:rPr>
        <w:t>единиц</w:t>
      </w:r>
      <w:r w:rsidRPr="00BC658D">
        <w:rPr>
          <w:rFonts w:ascii="Times New Roman" w:hAnsi="Times New Roman" w:cs="Times New Roman"/>
          <w:sz w:val="28"/>
          <w:szCs w:val="28"/>
        </w:rPr>
        <w:t xml:space="preserve"> 29 человек</w:t>
      </w:r>
      <w:r w:rsidRPr="00BC658D">
        <w:rPr>
          <w:rFonts w:ascii="Times New Roman" w:hAnsi="Times New Roman" w:cs="Times New Roman"/>
          <w:sz w:val="28"/>
          <w:szCs w:val="28"/>
        </w:rPr>
        <w:t>)</w:t>
      </w:r>
      <w:r w:rsidRPr="00BC658D">
        <w:rPr>
          <w:rFonts w:ascii="Times New Roman" w:hAnsi="Times New Roman" w:cs="Times New Roman"/>
          <w:sz w:val="28"/>
          <w:szCs w:val="28"/>
        </w:rPr>
        <w:t>, начисления взносов по оплате труда сотрудникам учреждения, оплату командировочных расходов, услуг связи и предоставления доступа к сети Интернет, аренд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658D">
        <w:rPr>
          <w:rFonts w:ascii="Times New Roman" w:hAnsi="Times New Roman" w:cs="Times New Roman"/>
          <w:sz w:val="28"/>
          <w:szCs w:val="28"/>
        </w:rPr>
        <w:t xml:space="preserve"> помещений под офис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C658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 сопровождению ИС 1С-</w:t>
      </w:r>
      <w:r w:rsidRPr="00BC658D">
        <w:rPr>
          <w:rFonts w:ascii="Times New Roman" w:hAnsi="Times New Roman" w:cs="Times New Roman"/>
          <w:sz w:val="28"/>
          <w:szCs w:val="28"/>
        </w:rPr>
        <w:t>Предприятие и Консультант Плюс. Приобретены канцелярские товары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658D">
        <w:rPr>
          <w:rFonts w:ascii="Times New Roman" w:hAnsi="Times New Roman" w:cs="Times New Roman"/>
          <w:sz w:val="28"/>
          <w:szCs w:val="28"/>
        </w:rPr>
        <w:t xml:space="preserve"> программное обеспечение. </w:t>
      </w:r>
    </w:p>
    <w:p w:rsidR="00ED4037" w:rsidRDefault="00AC139B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222F9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39B">
        <w:rPr>
          <w:rFonts w:ascii="Times New Roman" w:hAnsi="Times New Roman" w:cs="Times New Roman"/>
          <w:sz w:val="28"/>
          <w:szCs w:val="28"/>
        </w:rPr>
        <w:t xml:space="preserve">Создание и развитие </w:t>
      </w:r>
      <w:proofErr w:type="gramStart"/>
      <w:r w:rsidRPr="00AC139B">
        <w:rPr>
          <w:rFonts w:ascii="Times New Roman" w:hAnsi="Times New Roman" w:cs="Times New Roman"/>
          <w:sz w:val="28"/>
          <w:szCs w:val="28"/>
        </w:rPr>
        <w:t>систем защиты информации органов исполнительной власти Ленинградской области</w:t>
      </w:r>
      <w:proofErr w:type="gramEnd"/>
      <w:r w:rsidRPr="00AC139B">
        <w:rPr>
          <w:rFonts w:ascii="Times New Roman" w:hAnsi="Times New Roman" w:cs="Times New Roman"/>
          <w:sz w:val="28"/>
          <w:szCs w:val="28"/>
        </w:rPr>
        <w:t xml:space="preserve"> и межведомственных информационных систем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26738" w:rsidRDefault="00126738" w:rsidP="0012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и исполнены следующие государственные контракты на поставку:</w:t>
      </w:r>
    </w:p>
    <w:p w:rsidR="00126738" w:rsidRDefault="00126738" w:rsidP="0012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видов </w:t>
      </w:r>
      <w:r w:rsidRPr="0045485F">
        <w:rPr>
          <w:rFonts w:ascii="Times New Roman" w:hAnsi="Times New Roman" w:cs="Times New Roman"/>
          <w:sz w:val="28"/>
          <w:szCs w:val="28"/>
        </w:rPr>
        <w:t>оборудования для построения главного сегмента защищенной беспроводной сети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738" w:rsidRDefault="00126738" w:rsidP="0012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видов </w:t>
      </w:r>
      <w:proofErr w:type="gramStart"/>
      <w:r w:rsidRPr="009F465F">
        <w:rPr>
          <w:rFonts w:ascii="Times New Roman" w:hAnsi="Times New Roman" w:cs="Times New Roman"/>
          <w:sz w:val="28"/>
          <w:szCs w:val="28"/>
        </w:rPr>
        <w:t>программно-аппаратный</w:t>
      </w:r>
      <w:proofErr w:type="gramEnd"/>
      <w:r w:rsidRPr="009F465F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6738">
        <w:rPr>
          <w:rFonts w:ascii="Times New Roman" w:hAnsi="Times New Roman" w:cs="Times New Roman"/>
          <w:sz w:val="28"/>
          <w:szCs w:val="28"/>
        </w:rPr>
        <w:t xml:space="preserve"> </w:t>
      </w:r>
      <w:r w:rsidRPr="0045485F">
        <w:rPr>
          <w:rFonts w:ascii="Times New Roman" w:hAnsi="Times New Roman" w:cs="Times New Roman"/>
          <w:sz w:val="28"/>
          <w:szCs w:val="28"/>
        </w:rPr>
        <w:t>для обеспечения защищенности Единой сети передачи данных Ленинградской области, а так же ее расширения путем</w:t>
      </w:r>
      <w:r>
        <w:rPr>
          <w:rFonts w:ascii="Times New Roman" w:hAnsi="Times New Roman" w:cs="Times New Roman"/>
          <w:sz w:val="28"/>
          <w:szCs w:val="28"/>
        </w:rPr>
        <w:t xml:space="preserve"> наращивания защищенных каналов;</w:t>
      </w:r>
    </w:p>
    <w:p w:rsidR="00126738" w:rsidRDefault="00126738" w:rsidP="0012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F465F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F465F">
        <w:rPr>
          <w:rFonts w:ascii="Times New Roman" w:hAnsi="Times New Roman" w:cs="Times New Roman"/>
          <w:sz w:val="28"/>
          <w:szCs w:val="28"/>
        </w:rPr>
        <w:t xml:space="preserve">на право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ПО 2 видов, </w:t>
      </w:r>
      <w:r w:rsidRPr="0045485F">
        <w:rPr>
          <w:rFonts w:ascii="Times New Roman" w:hAnsi="Times New Roman" w:cs="Times New Roman"/>
          <w:sz w:val="28"/>
          <w:szCs w:val="28"/>
        </w:rPr>
        <w:t>для применения средств электронной подписи в системе электронного документооборота, а так же для начала тестовой эксплуатации модуля электронной подписи в органах исполнительн</w:t>
      </w:r>
      <w:r w:rsidR="003F6FEA">
        <w:rPr>
          <w:rFonts w:ascii="Times New Roman" w:hAnsi="Times New Roman" w:cs="Times New Roman"/>
          <w:sz w:val="28"/>
          <w:szCs w:val="28"/>
        </w:rPr>
        <w:t>ой власти Ленинградской области;</w:t>
      </w:r>
    </w:p>
    <w:p w:rsidR="003F6FEA" w:rsidRDefault="003F6FEA" w:rsidP="0012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65F">
        <w:rPr>
          <w:rFonts w:ascii="Times New Roman" w:hAnsi="Times New Roman" w:cs="Times New Roman"/>
          <w:sz w:val="28"/>
          <w:szCs w:val="28"/>
        </w:rPr>
        <w:lastRenderedPageBreak/>
        <w:t>программно</w:t>
      </w:r>
      <w:r>
        <w:rPr>
          <w:rFonts w:ascii="Times New Roman" w:hAnsi="Times New Roman" w:cs="Times New Roman"/>
          <w:sz w:val="28"/>
          <w:szCs w:val="28"/>
        </w:rPr>
        <w:t xml:space="preserve">го обеспечения 5 видов </w:t>
      </w:r>
      <w:r w:rsidRPr="0045485F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45485F">
        <w:rPr>
          <w:rFonts w:ascii="Times New Roman" w:hAnsi="Times New Roman" w:cs="Times New Roman"/>
          <w:sz w:val="28"/>
          <w:szCs w:val="28"/>
        </w:rPr>
        <w:t>систем защиты информации органов исполнительной власти Ленинградской области</w:t>
      </w:r>
      <w:proofErr w:type="gramEnd"/>
      <w:r w:rsidRPr="0045485F">
        <w:rPr>
          <w:rFonts w:ascii="Times New Roman" w:hAnsi="Times New Roman" w:cs="Times New Roman"/>
          <w:sz w:val="28"/>
          <w:szCs w:val="28"/>
        </w:rPr>
        <w:t xml:space="preserve"> и межведомственных информационн</w:t>
      </w:r>
      <w:r>
        <w:rPr>
          <w:rFonts w:ascii="Times New Roman" w:hAnsi="Times New Roman" w:cs="Times New Roman"/>
          <w:sz w:val="28"/>
          <w:szCs w:val="28"/>
        </w:rPr>
        <w:t>ых систем Ленинградской области;</w:t>
      </w:r>
    </w:p>
    <w:p w:rsidR="003F6FEA" w:rsidRDefault="003F6FEA" w:rsidP="0012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65F">
        <w:rPr>
          <w:rFonts w:ascii="Times New Roman" w:hAnsi="Times New Roman" w:cs="Times New Roman"/>
          <w:sz w:val="28"/>
          <w:szCs w:val="28"/>
        </w:rPr>
        <w:t>программно</w:t>
      </w:r>
      <w:r>
        <w:rPr>
          <w:rFonts w:ascii="Times New Roman" w:hAnsi="Times New Roman" w:cs="Times New Roman"/>
          <w:sz w:val="28"/>
          <w:szCs w:val="28"/>
        </w:rPr>
        <w:t>го обеспечения 2 видов</w:t>
      </w:r>
      <w:r w:rsidRPr="003F6FEA">
        <w:rPr>
          <w:rFonts w:ascii="Times New Roman" w:hAnsi="Times New Roman" w:cs="Times New Roman"/>
          <w:sz w:val="28"/>
          <w:szCs w:val="28"/>
        </w:rPr>
        <w:t xml:space="preserve"> </w:t>
      </w:r>
      <w:r w:rsidRPr="0045485F">
        <w:rPr>
          <w:rFonts w:ascii="Times New Roman" w:hAnsi="Times New Roman" w:cs="Times New Roman"/>
          <w:sz w:val="28"/>
          <w:szCs w:val="28"/>
        </w:rPr>
        <w:t>для развития системы антивирусной защиты в информационных системах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области.</w:t>
      </w:r>
    </w:p>
    <w:p w:rsidR="003F6FEA" w:rsidRDefault="003F6FEA" w:rsidP="003F6F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з</w:t>
      </w:r>
      <w:r w:rsidR="00126738">
        <w:rPr>
          <w:rFonts w:ascii="Times New Roman" w:hAnsi="Times New Roman" w:cs="Times New Roman"/>
          <w:sz w:val="28"/>
          <w:szCs w:val="28"/>
        </w:rPr>
        <w:t>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6738">
        <w:rPr>
          <w:rFonts w:ascii="Times New Roman" w:hAnsi="Times New Roman" w:cs="Times New Roman"/>
          <w:sz w:val="28"/>
          <w:szCs w:val="28"/>
        </w:rPr>
        <w:t xml:space="preserve"> и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38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="00126738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6738" w:rsidRPr="0045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работ</w:t>
      </w:r>
      <w:r w:rsidR="00126738" w:rsidRPr="0045485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FEA" w:rsidRDefault="00126738" w:rsidP="003F6F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85F">
        <w:rPr>
          <w:rFonts w:ascii="Times New Roman" w:hAnsi="Times New Roman" w:cs="Times New Roman"/>
          <w:sz w:val="28"/>
          <w:szCs w:val="28"/>
        </w:rPr>
        <w:t xml:space="preserve">развертыванию и вводу в эксплуатацию закупленной Заказчиком системы анализа защищенности </w:t>
      </w:r>
      <w:proofErr w:type="spellStart"/>
      <w:r w:rsidRPr="0045485F">
        <w:rPr>
          <w:rFonts w:ascii="Times New Roman" w:hAnsi="Times New Roman" w:cs="Times New Roman"/>
          <w:sz w:val="28"/>
          <w:szCs w:val="28"/>
        </w:rPr>
        <w:t>MaxPatrol</w:t>
      </w:r>
      <w:proofErr w:type="spellEnd"/>
      <w:r w:rsidRPr="0045485F">
        <w:rPr>
          <w:rFonts w:ascii="Times New Roman" w:hAnsi="Times New Roman" w:cs="Times New Roman"/>
          <w:sz w:val="28"/>
          <w:szCs w:val="28"/>
        </w:rPr>
        <w:t>, а также комплексному аудиту состояния защищенности информационных систем Заказчика с использованием развернутой системы и формирование отчетных материало</w:t>
      </w:r>
      <w:r w:rsidR="003F6FEA">
        <w:rPr>
          <w:rFonts w:ascii="Times New Roman" w:hAnsi="Times New Roman" w:cs="Times New Roman"/>
          <w:sz w:val="28"/>
          <w:szCs w:val="28"/>
        </w:rPr>
        <w:t>в комплексного аудита;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38" w:rsidRDefault="00126738" w:rsidP="003F6F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85F">
        <w:rPr>
          <w:rFonts w:ascii="Times New Roman" w:hAnsi="Times New Roman" w:cs="Times New Roman"/>
          <w:sz w:val="28"/>
          <w:szCs w:val="28"/>
        </w:rPr>
        <w:t xml:space="preserve">установке и настройке оборудования и программного обеспечения защищенной </w:t>
      </w:r>
      <w:proofErr w:type="spellStart"/>
      <w:r w:rsidRPr="0045485F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45485F">
        <w:rPr>
          <w:rFonts w:ascii="Times New Roman" w:hAnsi="Times New Roman" w:cs="Times New Roman"/>
          <w:sz w:val="28"/>
          <w:szCs w:val="28"/>
        </w:rPr>
        <w:t xml:space="preserve"> сети органов исполнительн</w:t>
      </w:r>
      <w:r w:rsidR="003F6FEA">
        <w:rPr>
          <w:rFonts w:ascii="Times New Roman" w:hAnsi="Times New Roman" w:cs="Times New Roman"/>
          <w:sz w:val="28"/>
          <w:szCs w:val="28"/>
        </w:rPr>
        <w:t>ой власти Ленинградской области</w:t>
      </w:r>
      <w:r w:rsidRPr="0045485F">
        <w:rPr>
          <w:rFonts w:ascii="Times New Roman" w:hAnsi="Times New Roman" w:cs="Times New Roman"/>
          <w:sz w:val="28"/>
          <w:szCs w:val="28"/>
        </w:rPr>
        <w:t>.</w:t>
      </w:r>
      <w:r w:rsidR="003F6FEA">
        <w:rPr>
          <w:rFonts w:ascii="Times New Roman" w:hAnsi="Times New Roman" w:cs="Times New Roman"/>
          <w:sz w:val="28"/>
          <w:szCs w:val="28"/>
        </w:rPr>
        <w:t xml:space="preserve"> </w:t>
      </w:r>
      <w:r w:rsidRPr="0045485F">
        <w:rPr>
          <w:rFonts w:ascii="Times New Roman" w:hAnsi="Times New Roman" w:cs="Times New Roman"/>
          <w:sz w:val="28"/>
          <w:szCs w:val="28"/>
        </w:rPr>
        <w:t xml:space="preserve">Система защиты беспроводного широкополосного доступа единой сети передачи данных Ленинградской области (ЕСПД) предназначена для защиты территории зданий Администрации Ленинградской области, расположенных в черте Санкт-Петербурга по адресу: </w:t>
      </w:r>
      <w:proofErr w:type="gramStart"/>
      <w:r w:rsidRPr="0045485F">
        <w:rPr>
          <w:rFonts w:ascii="Times New Roman" w:hAnsi="Times New Roman" w:cs="Times New Roman"/>
          <w:sz w:val="28"/>
          <w:szCs w:val="28"/>
        </w:rPr>
        <w:t>Суворовский</w:t>
      </w:r>
      <w:proofErr w:type="gramEnd"/>
      <w:r w:rsidRPr="0045485F">
        <w:rPr>
          <w:rFonts w:ascii="Times New Roman" w:hAnsi="Times New Roman" w:cs="Times New Roman"/>
          <w:sz w:val="28"/>
          <w:szCs w:val="28"/>
        </w:rPr>
        <w:t xml:space="preserve"> пр., д.67, от функционирования на них несанкционированных беспроводных сетей, соответствующих стандарту IEEE 802.11 (</w:t>
      </w:r>
      <w:proofErr w:type="spellStart"/>
      <w:r w:rsidRPr="0045485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5485F">
        <w:rPr>
          <w:rFonts w:ascii="Times New Roman" w:hAnsi="Times New Roman" w:cs="Times New Roman"/>
          <w:sz w:val="28"/>
          <w:szCs w:val="28"/>
        </w:rPr>
        <w:t>), как несущих высокую потенциальную угрозу защищённости существующим в здании сетям передачи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5F">
        <w:rPr>
          <w:rFonts w:ascii="Times New Roman" w:hAnsi="Times New Roman" w:cs="Times New Roman"/>
          <w:sz w:val="28"/>
          <w:szCs w:val="28"/>
        </w:rPr>
        <w:t>Система защиты беспроводного широкополосного доступа ЕСПД также предназначена для авторизации подключений к разрешённым беспроводным сетям и предотвращению возможных сетевых атак со стороны беспроводной и проводной сетей.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38" w:rsidRDefault="003F6FEA" w:rsidP="00E27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26738">
        <w:rPr>
          <w:rFonts w:ascii="Times New Roman" w:hAnsi="Times New Roman" w:cs="Times New Roman"/>
          <w:sz w:val="28"/>
          <w:szCs w:val="28"/>
        </w:rPr>
        <w:t>государственный контракт</w:t>
      </w:r>
      <w:r w:rsidR="00126738" w:rsidRPr="0045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="00126738" w:rsidRPr="0045485F">
        <w:rPr>
          <w:rFonts w:ascii="Times New Roman" w:hAnsi="Times New Roman" w:cs="Times New Roman"/>
          <w:sz w:val="28"/>
          <w:szCs w:val="28"/>
        </w:rPr>
        <w:t>ыполнение работ по созданию и развитию систем защиты информации органов исполнительной власти Ленинградской области и межведомственных информационных систем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заключенный с</w:t>
      </w:r>
      <w:r w:rsidR="00126738" w:rsidRPr="0045485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26738" w:rsidRPr="0045485F">
        <w:rPr>
          <w:rFonts w:ascii="Times New Roman" w:hAnsi="Times New Roman" w:cs="Times New Roman"/>
          <w:sz w:val="28"/>
          <w:szCs w:val="28"/>
        </w:rPr>
        <w:t>Винтегра</w:t>
      </w:r>
      <w:proofErr w:type="spellEnd"/>
      <w:r w:rsidR="00126738" w:rsidRPr="0045485F">
        <w:rPr>
          <w:rFonts w:ascii="Times New Roman" w:hAnsi="Times New Roman" w:cs="Times New Roman"/>
          <w:sz w:val="28"/>
          <w:szCs w:val="28"/>
        </w:rPr>
        <w:t xml:space="preserve"> Секьюрити» от 24.11.2014 на</w:t>
      </w:r>
      <w:r w:rsidR="00126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7 500 000,00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126738" w:rsidRPr="0045485F">
        <w:rPr>
          <w:rFonts w:ascii="Times New Roman" w:hAnsi="Times New Roman" w:cs="Times New Roman"/>
          <w:sz w:val="28"/>
          <w:szCs w:val="28"/>
        </w:rPr>
        <w:t xml:space="preserve"> </w:t>
      </w:r>
      <w:r w:rsidR="00126738">
        <w:rPr>
          <w:rFonts w:ascii="Times New Roman" w:hAnsi="Times New Roman" w:cs="Times New Roman"/>
          <w:sz w:val="28"/>
          <w:szCs w:val="28"/>
        </w:rPr>
        <w:t>р</w:t>
      </w:r>
      <w:r w:rsidR="00126738" w:rsidRPr="0045485F">
        <w:rPr>
          <w:rFonts w:ascii="Times New Roman" w:hAnsi="Times New Roman" w:cs="Times New Roman"/>
          <w:sz w:val="28"/>
          <w:szCs w:val="28"/>
        </w:rPr>
        <w:t>асторгнут по соглашению сторон в связи с рассмотрением данной процедуры в УФАС по Ленинградской области, повлиявшим на сроки исполнения контракта.</w:t>
      </w:r>
    </w:p>
    <w:p w:rsidR="00E277D3" w:rsidRDefault="00E277D3" w:rsidP="00E27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расторжения указанного контракта показатель </w:t>
      </w:r>
      <w:r w:rsidRPr="002146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46E1">
        <w:rPr>
          <w:rFonts w:ascii="Times New Roman" w:hAnsi="Times New Roman" w:cs="Times New Roman"/>
          <w:sz w:val="28"/>
          <w:szCs w:val="28"/>
        </w:rPr>
        <w:t>оля защищенных информационных систем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 xml:space="preserve"> остался невыполненным.</w:t>
      </w:r>
    </w:p>
    <w:p w:rsidR="00126738" w:rsidRDefault="00E277D3" w:rsidP="00E27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показателю «Д</w:t>
      </w:r>
      <w:r w:rsidR="00126738" w:rsidRPr="002146E1">
        <w:rPr>
          <w:rFonts w:ascii="Times New Roman" w:hAnsi="Times New Roman" w:cs="Times New Roman"/>
          <w:sz w:val="28"/>
          <w:szCs w:val="28"/>
        </w:rPr>
        <w:t xml:space="preserve">оля защищенных межведомственных </w:t>
      </w:r>
      <w:r w:rsidRPr="002146E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126738" w:rsidRPr="002146E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» достигнуто плановое значение</w:t>
      </w:r>
      <w:r w:rsidR="00126738" w:rsidRPr="002146E1">
        <w:rPr>
          <w:rFonts w:ascii="Times New Roman" w:hAnsi="Times New Roman" w:cs="Times New Roman"/>
          <w:sz w:val="28"/>
          <w:szCs w:val="28"/>
        </w:rPr>
        <w:t xml:space="preserve"> – 25 %</w:t>
      </w:r>
      <w:r w:rsidR="00126738">
        <w:rPr>
          <w:rFonts w:ascii="Times New Roman" w:hAnsi="Times New Roman" w:cs="Times New Roman"/>
          <w:sz w:val="28"/>
          <w:szCs w:val="28"/>
        </w:rPr>
        <w:t>.</w:t>
      </w:r>
    </w:p>
    <w:p w:rsidR="001854D1" w:rsidRDefault="00066895" w:rsidP="00185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222F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6895">
        <w:rPr>
          <w:rFonts w:ascii="Times New Roman" w:hAnsi="Times New Roman" w:cs="Times New Roman"/>
          <w:sz w:val="28"/>
          <w:szCs w:val="28"/>
        </w:rPr>
        <w:t>Развитие центра управления системой защиты информации информационно-телекоммуникационных систем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54D1">
        <w:rPr>
          <w:rFonts w:ascii="Times New Roman" w:hAnsi="Times New Roman" w:cs="Times New Roman"/>
          <w:sz w:val="28"/>
          <w:szCs w:val="28"/>
        </w:rPr>
        <w:t xml:space="preserve"> заключены и исполнены государственные контракты:</w:t>
      </w:r>
    </w:p>
    <w:p w:rsidR="001854D1" w:rsidRPr="002146E1" w:rsidRDefault="001854D1" w:rsidP="00185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поставку оборудования, п</w:t>
      </w:r>
      <w:r w:rsidRPr="009F465F">
        <w:rPr>
          <w:rFonts w:ascii="Times New Roman" w:hAnsi="Times New Roman" w:cs="Times New Roman"/>
          <w:sz w:val="28"/>
          <w:szCs w:val="28"/>
        </w:rPr>
        <w:t>рограммно-аппаратн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465F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а, а также программного обеспечения </w:t>
      </w:r>
      <w:r w:rsidRPr="002146E1">
        <w:rPr>
          <w:rFonts w:ascii="Times New Roman" w:hAnsi="Times New Roman" w:cs="Times New Roman"/>
          <w:sz w:val="28"/>
          <w:szCs w:val="28"/>
        </w:rPr>
        <w:t>для развития центра управления системой защиты информации информацио</w:t>
      </w:r>
      <w:r>
        <w:rPr>
          <w:rFonts w:ascii="Times New Roman" w:hAnsi="Times New Roman" w:cs="Times New Roman"/>
          <w:sz w:val="28"/>
          <w:szCs w:val="28"/>
        </w:rPr>
        <w:t>нно-телекоммуникационных систем;</w:t>
      </w:r>
    </w:p>
    <w:p w:rsidR="001854D1" w:rsidRPr="002146E1" w:rsidRDefault="001854D1" w:rsidP="00185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Pr="001172F6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2F6">
        <w:rPr>
          <w:rFonts w:ascii="Times New Roman" w:hAnsi="Times New Roman" w:cs="Times New Roman"/>
          <w:sz w:val="28"/>
          <w:szCs w:val="28"/>
        </w:rPr>
        <w:t xml:space="preserve"> на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, предназначенного</w:t>
      </w:r>
      <w:r w:rsidRPr="002146E1">
        <w:rPr>
          <w:rFonts w:ascii="Times New Roman" w:hAnsi="Times New Roman" w:cs="Times New Roman"/>
          <w:sz w:val="28"/>
          <w:szCs w:val="28"/>
        </w:rPr>
        <w:t xml:space="preserve"> для предотвращения утечки конфиденциальной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каналам служебной почты</w:t>
      </w:r>
      <w:r w:rsidR="00E979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54D1" w:rsidRDefault="00E979AD" w:rsidP="00E97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</w:t>
      </w:r>
      <w:r w:rsidR="001854D1" w:rsidRPr="002146E1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854D1" w:rsidRPr="002146E1">
        <w:rPr>
          <w:rFonts w:ascii="Times New Roman" w:hAnsi="Times New Roman" w:cs="Times New Roman"/>
          <w:sz w:val="28"/>
          <w:szCs w:val="28"/>
        </w:rPr>
        <w:t xml:space="preserve"> проверки и специальны</w:t>
      </w:r>
      <w:r>
        <w:rPr>
          <w:rFonts w:ascii="Times New Roman" w:hAnsi="Times New Roman" w:cs="Times New Roman"/>
          <w:sz w:val="28"/>
          <w:szCs w:val="28"/>
        </w:rPr>
        <w:t>х исследований</w:t>
      </w:r>
      <w:r w:rsidR="001854D1" w:rsidRPr="002146E1">
        <w:rPr>
          <w:rFonts w:ascii="Times New Roman" w:hAnsi="Times New Roman" w:cs="Times New Roman"/>
          <w:sz w:val="28"/>
          <w:szCs w:val="28"/>
        </w:rPr>
        <w:t xml:space="preserve"> оборудования КВКС Губернатора Ленинградской области.</w:t>
      </w:r>
    </w:p>
    <w:p w:rsidR="001854D1" w:rsidRDefault="00E979AD" w:rsidP="00185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мероприятия</w:t>
      </w:r>
      <w:r w:rsidR="00212454">
        <w:rPr>
          <w:rFonts w:ascii="Times New Roman" w:hAnsi="Times New Roman" w:cs="Times New Roman"/>
          <w:sz w:val="28"/>
          <w:szCs w:val="28"/>
        </w:rPr>
        <w:t xml:space="preserve"> обеспечен 25%-</w:t>
      </w:r>
      <w:proofErr w:type="spellStart"/>
      <w:r w:rsidR="0021245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212454">
        <w:rPr>
          <w:rFonts w:ascii="Times New Roman" w:hAnsi="Times New Roman" w:cs="Times New Roman"/>
          <w:sz w:val="28"/>
          <w:szCs w:val="28"/>
        </w:rPr>
        <w:t xml:space="preserve"> п</w:t>
      </w:r>
      <w:r w:rsidR="001854D1" w:rsidRPr="002146E1">
        <w:rPr>
          <w:rFonts w:ascii="Times New Roman" w:hAnsi="Times New Roman" w:cs="Times New Roman"/>
          <w:sz w:val="28"/>
          <w:szCs w:val="28"/>
        </w:rPr>
        <w:t>рирост количества функциональных подсистем центра управления</w:t>
      </w:r>
      <w:r w:rsidR="001854D1">
        <w:rPr>
          <w:rFonts w:ascii="Times New Roman" w:hAnsi="Times New Roman" w:cs="Times New Roman"/>
          <w:sz w:val="28"/>
          <w:szCs w:val="28"/>
        </w:rPr>
        <w:t>.</w:t>
      </w:r>
    </w:p>
    <w:p w:rsidR="006C5D17" w:rsidRPr="006C5D17" w:rsidRDefault="006A219E" w:rsidP="006E1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222F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97130" w:rsidRPr="00097130">
        <w:rPr>
          <w:rFonts w:ascii="Times New Roman" w:hAnsi="Times New Roman" w:cs="Times New Roman"/>
          <w:sz w:val="28"/>
          <w:szCs w:val="28"/>
        </w:rPr>
        <w:t>В</w:t>
      </w:r>
      <w:r w:rsidR="006E1506">
        <w:rPr>
          <w:rFonts w:ascii="Times New Roman" w:hAnsi="Times New Roman" w:cs="Times New Roman"/>
          <w:sz w:val="28"/>
          <w:szCs w:val="28"/>
        </w:rPr>
        <w:t>едомственная целевая программа «</w:t>
      </w:r>
      <w:r w:rsidR="006E1506" w:rsidRPr="006E1506">
        <w:rPr>
          <w:rFonts w:ascii="Times New Roman" w:hAnsi="Times New Roman" w:cs="Times New Roman"/>
          <w:sz w:val="28"/>
          <w:szCs w:val="28"/>
        </w:rPr>
        <w:t>Обеспечение функционирования системы автоматической фиксации административных нарушений в области безопасности дорожного движения на территории Ленинградской области в 2014-2016 годах</w:t>
      </w:r>
      <w:r w:rsidR="00097130" w:rsidRPr="00097130">
        <w:rPr>
          <w:rFonts w:ascii="Times New Roman" w:hAnsi="Times New Roman" w:cs="Times New Roman"/>
          <w:sz w:val="28"/>
          <w:szCs w:val="28"/>
        </w:rPr>
        <w:t>»</w:t>
      </w:r>
      <w:r w:rsidR="006C5D17">
        <w:rPr>
          <w:rFonts w:ascii="Times New Roman" w:hAnsi="Times New Roman" w:cs="Times New Roman"/>
          <w:sz w:val="28"/>
          <w:szCs w:val="28"/>
        </w:rPr>
        <w:t>:</w:t>
      </w:r>
      <w:r w:rsidR="006E1506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6C5D17">
        <w:rPr>
          <w:rFonts w:ascii="Times New Roman" w:hAnsi="Times New Roman" w:cs="Times New Roman"/>
          <w:sz w:val="28"/>
          <w:szCs w:val="28"/>
        </w:rPr>
        <w:t>В рамках мероприятия 1 «Установка стационарных комплексов автоматической фото-</w:t>
      </w:r>
      <w:proofErr w:type="spellStart"/>
      <w:r w:rsidR="006C5D17"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6C5D17" w:rsidRPr="006C5D17">
        <w:rPr>
          <w:rFonts w:ascii="Times New Roman" w:hAnsi="Times New Roman" w:cs="Times New Roman"/>
          <w:sz w:val="28"/>
          <w:szCs w:val="28"/>
        </w:rPr>
        <w:t xml:space="preserve"> нарушений ПДД РФ»</w:t>
      </w:r>
      <w:r w:rsidR="006C5D17">
        <w:rPr>
          <w:rFonts w:ascii="Times New Roman" w:hAnsi="Times New Roman" w:cs="Times New Roman"/>
          <w:sz w:val="28"/>
          <w:szCs w:val="28"/>
        </w:rPr>
        <w:t xml:space="preserve"> ВЦП</w:t>
      </w:r>
      <w:r w:rsidR="006C5D17" w:rsidRPr="006C5D17">
        <w:rPr>
          <w:rFonts w:ascii="Times New Roman" w:hAnsi="Times New Roman" w:cs="Times New Roman"/>
          <w:sz w:val="28"/>
          <w:szCs w:val="28"/>
        </w:rPr>
        <w:t xml:space="preserve"> на автомобильных дорогах Ленинградской области установлен 51 стационарный комплекс автоматической фото-</w:t>
      </w:r>
      <w:proofErr w:type="spellStart"/>
      <w:r w:rsidR="006C5D17"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6C5D17" w:rsidRPr="006C5D17">
        <w:rPr>
          <w:rFonts w:ascii="Times New Roman" w:hAnsi="Times New Roman" w:cs="Times New Roman"/>
          <w:sz w:val="28"/>
          <w:szCs w:val="28"/>
        </w:rPr>
        <w:t xml:space="preserve"> нарушений ПДД РФ.</w:t>
      </w:r>
    </w:p>
    <w:p w:rsidR="006C5D17" w:rsidRPr="006C5D17" w:rsidRDefault="006C5D17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17">
        <w:rPr>
          <w:rFonts w:ascii="Times New Roman" w:hAnsi="Times New Roman" w:cs="Times New Roman"/>
          <w:sz w:val="28"/>
          <w:szCs w:val="28"/>
        </w:rPr>
        <w:t>В рамках мероприятия 2 «Обеспечение почтовой рассылки материалов, полученных с использованием стационарных комплексов автоматической фото-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нарушений ПДД РФ» </w:t>
      </w:r>
      <w:r>
        <w:rPr>
          <w:rFonts w:ascii="Times New Roman" w:hAnsi="Times New Roman" w:cs="Times New Roman"/>
          <w:sz w:val="28"/>
          <w:szCs w:val="28"/>
        </w:rPr>
        <w:t xml:space="preserve">ВЦП </w:t>
      </w:r>
      <w:r w:rsidRPr="006C5D17">
        <w:rPr>
          <w:rFonts w:ascii="Times New Roman" w:hAnsi="Times New Roman" w:cs="Times New Roman"/>
          <w:sz w:val="28"/>
          <w:szCs w:val="28"/>
        </w:rPr>
        <w:t xml:space="preserve">была осуществлена отправка 530,14 тыс. материалов. В связи с прекращением с 22 декабря 2014 года работы ЦАФАП в ОДД ГИБДД ГУ МВД России по 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C5D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5D17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>-Петербургу и Ленинградской области (далее-ЦАФАП) по вынесению постановлений об административных правонарушениях в области дорожного движения, зафиксированных в автоматическом режиме специальными техническими средствами, количество отправленных в 2014 году материалов об административных правонарушениях в области дорожного движения составляет  530 138 штук, что на 69 862 штук меньше, чем было запланировано на основании письма ЦАФАП исх. от 21.07.2014 №12/Ц-707. По этой причине показатель по данному мероприятию не был достигнут.</w:t>
      </w:r>
    </w:p>
    <w:p w:rsidR="006C5D17" w:rsidRDefault="006C5D17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D17">
        <w:rPr>
          <w:rFonts w:ascii="Times New Roman" w:hAnsi="Times New Roman" w:cs="Times New Roman"/>
          <w:sz w:val="28"/>
          <w:szCs w:val="28"/>
        </w:rPr>
        <w:t>В рамках мероприятия 3 «Обеспечение сопровождения и доработки автоматизированной системы обработки данных автоматической фото-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в области дорожного движения на территории Ленинградской области» были выполнены работы по развитию автоматизированной системы обработки данных автоматической фото-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в области дорожного движения на территории Ленинградской области в части оптимизации процессов 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предпочтовой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подготовки (предпечатный просмотр, печать и 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конвертование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постановлений).</w:t>
      </w:r>
      <w:proofErr w:type="gramEnd"/>
      <w:r w:rsidRPr="006C5D17">
        <w:rPr>
          <w:rFonts w:ascii="Times New Roman" w:hAnsi="Times New Roman" w:cs="Times New Roman"/>
          <w:sz w:val="28"/>
          <w:szCs w:val="28"/>
        </w:rPr>
        <w:t xml:space="preserve"> Реализовано формирование унифицированных номеров постановлений (УИН); формирование квитанций для оплаты в комплекте материалов для суда; формирование постановления при вынесении его на другое лицо; подсчет количества обработанных оператором фотоматериалов; обеспечена возможность воспроизведения видеофайла с зафиксированным проездом транспортного средства через железнодорожный переезд в сеансе управления административным делопроизводством. </w:t>
      </w:r>
    </w:p>
    <w:p w:rsidR="006C5D17" w:rsidRPr="006C5D17" w:rsidRDefault="006C5D17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6C5D17">
        <w:rPr>
          <w:rFonts w:ascii="Times New Roman" w:hAnsi="Times New Roman" w:cs="Times New Roman"/>
          <w:sz w:val="28"/>
          <w:szCs w:val="28"/>
        </w:rPr>
        <w:t xml:space="preserve">было обеспечено сопровождение эксплуатации функционального программного комплекса "Обработка 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деперсонализованных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данных" и функционального программного комплекса «Формирование и обработка дел об административных правонарушениях в области дорожного движения на основе данных автоматической фиксации ТС» автоматизированной системы обработки </w:t>
      </w:r>
      <w:r w:rsidRPr="006C5D17">
        <w:rPr>
          <w:rFonts w:ascii="Times New Roman" w:hAnsi="Times New Roman" w:cs="Times New Roman"/>
          <w:sz w:val="28"/>
          <w:szCs w:val="28"/>
        </w:rPr>
        <w:lastRenderedPageBreak/>
        <w:t>данных автоматической фото-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в области дорожного движения на территории Ленинградской области;</w:t>
      </w:r>
    </w:p>
    <w:p w:rsidR="006C5D17" w:rsidRPr="006C5D17" w:rsidRDefault="006C5D17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17">
        <w:rPr>
          <w:rFonts w:ascii="Times New Roman" w:hAnsi="Times New Roman" w:cs="Times New Roman"/>
          <w:sz w:val="28"/>
          <w:szCs w:val="28"/>
        </w:rPr>
        <w:t>В рамках мероприятия 4 «Обеспечение технического обслуживания стационарных комплексов автоматической фот</w:t>
      </w:r>
      <w:proofErr w:type="gramStart"/>
      <w:r w:rsidRPr="006C5D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нарушений ПДД РФ» в соответствии с заключенным государственным контрактом проводилось техническое обслуживание 46 стационарных комплексов автоматической фото- 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нарушений ПДД РФ.</w:t>
      </w:r>
    </w:p>
    <w:p w:rsidR="006C5D17" w:rsidRPr="006C5D17" w:rsidRDefault="006C5D17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17">
        <w:rPr>
          <w:rFonts w:ascii="Times New Roman" w:hAnsi="Times New Roman" w:cs="Times New Roman"/>
          <w:sz w:val="28"/>
          <w:szCs w:val="28"/>
        </w:rPr>
        <w:t>В рамках мероприятия 5 «Обеспечение страхования стационарных комплексов автоматической фото-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нарушений ПДД РФ», в соответствии с заключенным государственным контрактом было застраховано 82 стационарных комплекса автоматической фото-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нарушений ПДД РФ.</w:t>
      </w:r>
    </w:p>
    <w:p w:rsidR="006C5D17" w:rsidRDefault="006C5D17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17">
        <w:rPr>
          <w:rFonts w:ascii="Times New Roman" w:hAnsi="Times New Roman" w:cs="Times New Roman"/>
          <w:sz w:val="28"/>
          <w:szCs w:val="28"/>
        </w:rPr>
        <w:t>В рамках мероприятия 7 «Обеспечение предоставления каналов связи для передачи информации, полученной стационарными комплексами автоматической фото-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нарушений ПДД РФ, в центр обработки данных» обеспечивалось предоставление каналов связи для 46 стационарных комплексов автоматической фото-</w:t>
      </w:r>
      <w:proofErr w:type="spellStart"/>
      <w:r w:rsidRPr="006C5D1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C5D17">
        <w:rPr>
          <w:rFonts w:ascii="Times New Roman" w:hAnsi="Times New Roman" w:cs="Times New Roman"/>
          <w:sz w:val="28"/>
          <w:szCs w:val="28"/>
        </w:rPr>
        <w:t xml:space="preserve"> нарушений ПДД РФ.</w:t>
      </w:r>
    </w:p>
    <w:p w:rsidR="00F84910" w:rsidRDefault="006C5D17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  <w:u w:val="single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1506">
        <w:rPr>
          <w:rFonts w:ascii="Times New Roman" w:hAnsi="Times New Roman" w:cs="Times New Roman"/>
          <w:sz w:val="28"/>
          <w:szCs w:val="28"/>
        </w:rPr>
        <w:t>Обеспечение деятельности Г</w:t>
      </w:r>
      <w:r w:rsidR="005038F6" w:rsidRPr="005038F6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6E150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5038F6" w:rsidRPr="005038F6">
        <w:rPr>
          <w:rFonts w:ascii="Times New Roman" w:hAnsi="Times New Roman" w:cs="Times New Roman"/>
          <w:sz w:val="28"/>
          <w:szCs w:val="28"/>
        </w:rPr>
        <w:t>учреждения</w:t>
      </w:r>
      <w:r w:rsidR="006E150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038F6" w:rsidRPr="005038F6">
        <w:rPr>
          <w:rFonts w:ascii="Times New Roman" w:hAnsi="Times New Roman" w:cs="Times New Roman"/>
          <w:sz w:val="28"/>
          <w:szCs w:val="28"/>
        </w:rPr>
        <w:t>«Центр безопасности дорожного движения»</w:t>
      </w:r>
      <w:r w:rsidR="00F84910">
        <w:rPr>
          <w:rFonts w:ascii="Times New Roman" w:hAnsi="Times New Roman" w:cs="Times New Roman"/>
          <w:sz w:val="28"/>
          <w:szCs w:val="28"/>
        </w:rPr>
        <w:t>:</w:t>
      </w:r>
    </w:p>
    <w:p w:rsidR="006C5D17" w:rsidRDefault="00F84910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D17" w:rsidRPr="006C5D17">
        <w:rPr>
          <w:rFonts w:ascii="Times New Roman" w:hAnsi="Times New Roman" w:cs="Times New Roman"/>
          <w:sz w:val="28"/>
          <w:szCs w:val="28"/>
        </w:rPr>
        <w:t xml:space="preserve">существлялось </w:t>
      </w:r>
      <w:r w:rsidR="005038F6">
        <w:rPr>
          <w:rFonts w:ascii="Times New Roman" w:hAnsi="Times New Roman" w:cs="Times New Roman"/>
          <w:sz w:val="28"/>
          <w:szCs w:val="28"/>
        </w:rPr>
        <w:t xml:space="preserve">финансирование содержания и </w:t>
      </w:r>
      <w:r w:rsidR="006C5D17" w:rsidRPr="006C5D17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5038F6">
        <w:rPr>
          <w:rFonts w:ascii="Times New Roman" w:hAnsi="Times New Roman" w:cs="Times New Roman"/>
          <w:sz w:val="28"/>
          <w:szCs w:val="28"/>
        </w:rPr>
        <w:t>го</w:t>
      </w:r>
      <w:r w:rsidR="006C5D17" w:rsidRPr="006C5D1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038F6">
        <w:rPr>
          <w:rFonts w:ascii="Times New Roman" w:hAnsi="Times New Roman" w:cs="Times New Roman"/>
          <w:sz w:val="28"/>
          <w:szCs w:val="28"/>
        </w:rPr>
        <w:t>я</w:t>
      </w:r>
      <w:r w:rsidR="006C5D17" w:rsidRPr="006C5D17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казенного учреждения Ленинградской области "Центр безопасности дорожного движения"</w:t>
      </w:r>
      <w:r w:rsidR="005038F6">
        <w:rPr>
          <w:rFonts w:ascii="Times New Roman" w:hAnsi="Times New Roman" w:cs="Times New Roman"/>
          <w:sz w:val="28"/>
          <w:szCs w:val="28"/>
        </w:rPr>
        <w:t xml:space="preserve"> согласно текущей потребности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="006C5D17" w:rsidRPr="006C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10" w:rsidRPr="006C5D17" w:rsidRDefault="00F84910" w:rsidP="006C5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10">
        <w:rPr>
          <w:rFonts w:ascii="Times New Roman" w:hAnsi="Times New Roman" w:cs="Times New Roman"/>
          <w:sz w:val="28"/>
          <w:szCs w:val="28"/>
        </w:rPr>
        <w:t>на выплату заработной платы (с учетом численности штатных единиц 24 человека), начисления взносов по оплате труда сотрудникам учреждения, оплату командировочных расходов, услуг связи и предоставления доступа к сети Интернет, аренды помещений под офис, а также услуг по сопровождению ИС 1С-Предприятие и Консультант Плюс. Приобретены канцелярские товары, оргтехника и неисключительные права на программное обеспечение.</w:t>
      </w:r>
      <w:bookmarkStart w:id="0" w:name="_GoBack"/>
      <w:bookmarkEnd w:id="0"/>
    </w:p>
    <w:p w:rsidR="00747656" w:rsidRDefault="00737B5F" w:rsidP="003940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>По мероприятию 3.1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7B5F">
        <w:rPr>
          <w:rFonts w:ascii="Times New Roman" w:hAnsi="Times New Roman" w:cs="Times New Roman"/>
          <w:sz w:val="28"/>
          <w:szCs w:val="28"/>
        </w:rPr>
        <w:t>Создание и развитие информационных систем, обеспечивающих предоставление государственных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7656">
        <w:rPr>
          <w:rFonts w:ascii="Times New Roman" w:hAnsi="Times New Roman" w:cs="Times New Roman"/>
          <w:sz w:val="28"/>
          <w:szCs w:val="28"/>
        </w:rPr>
        <w:t>:</w:t>
      </w:r>
    </w:p>
    <w:p w:rsidR="009D490F" w:rsidRDefault="008D65B7" w:rsidP="005B6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BD1">
        <w:rPr>
          <w:rFonts w:ascii="Times New Roman" w:hAnsi="Times New Roman" w:cs="Times New Roman"/>
          <w:sz w:val="28"/>
          <w:szCs w:val="28"/>
        </w:rPr>
        <w:t>З</w:t>
      </w:r>
      <w:r w:rsidR="00737B5F" w:rsidRPr="004B3BD1">
        <w:rPr>
          <w:rFonts w:ascii="Times New Roman" w:hAnsi="Times New Roman" w:cs="Times New Roman"/>
          <w:sz w:val="28"/>
          <w:szCs w:val="28"/>
        </w:rPr>
        <w:t>аключ</w:t>
      </w:r>
      <w:r w:rsidR="005B6955">
        <w:rPr>
          <w:rFonts w:ascii="Times New Roman" w:hAnsi="Times New Roman" w:cs="Times New Roman"/>
          <w:sz w:val="28"/>
          <w:szCs w:val="28"/>
        </w:rPr>
        <w:t xml:space="preserve">ен контракт </w:t>
      </w:r>
      <w:r w:rsidRPr="004B3BD1">
        <w:rPr>
          <w:rFonts w:ascii="Times New Roman" w:hAnsi="Times New Roman" w:cs="Times New Roman"/>
          <w:sz w:val="28"/>
          <w:szCs w:val="28"/>
        </w:rPr>
        <w:t xml:space="preserve"> </w:t>
      </w:r>
      <w:r w:rsidR="005B6955">
        <w:rPr>
          <w:rFonts w:ascii="Times New Roman" w:hAnsi="Times New Roman" w:cs="Times New Roman"/>
          <w:sz w:val="28"/>
          <w:szCs w:val="28"/>
        </w:rPr>
        <w:t>(</w:t>
      </w:r>
      <w:r w:rsidR="00737B5F" w:rsidRPr="004B3BD1">
        <w:rPr>
          <w:rFonts w:ascii="Times New Roman" w:hAnsi="Times New Roman" w:cs="Times New Roman"/>
          <w:sz w:val="28"/>
          <w:szCs w:val="28"/>
        </w:rPr>
        <w:t xml:space="preserve">стоимостью 60 160 тыс. руб., в т.ч. федеральные </w:t>
      </w:r>
      <w:r w:rsidR="00713E4C" w:rsidRPr="004B3BD1">
        <w:rPr>
          <w:rFonts w:ascii="Times New Roman" w:hAnsi="Times New Roman" w:cs="Times New Roman"/>
          <w:sz w:val="28"/>
          <w:szCs w:val="28"/>
        </w:rPr>
        <w:t>–</w:t>
      </w:r>
      <w:r w:rsidR="00737B5F" w:rsidRPr="004B3BD1">
        <w:rPr>
          <w:rFonts w:ascii="Times New Roman" w:hAnsi="Times New Roman" w:cs="Times New Roman"/>
          <w:sz w:val="28"/>
          <w:szCs w:val="28"/>
        </w:rPr>
        <w:t xml:space="preserve"> </w:t>
      </w:r>
      <w:r w:rsidR="00713E4C" w:rsidRPr="004B3BD1">
        <w:rPr>
          <w:rFonts w:ascii="Times New Roman" w:hAnsi="Times New Roman" w:cs="Times New Roman"/>
          <w:sz w:val="28"/>
          <w:szCs w:val="28"/>
        </w:rPr>
        <w:t>7 520 тыс. руб.</w:t>
      </w:r>
      <w:r w:rsidR="005B6955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перевод в электронный вид 79 государственных и 12 муниципальных услуг. В данный перечень включены 15 услуг, предусмотренных Соглашением о предоставлении бюджету Ленинградской области субсидии из федерального бюджета на реализацию проектов, направленных на становление информационного общества в субъектах Российской Федерации (далее - Соглашение).</w:t>
      </w:r>
    </w:p>
    <w:p w:rsidR="008D3FD7" w:rsidRDefault="008D3FD7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реализации приоритетной услуги «Запись на прием к врачу» (установлена Концепцией развития механизмов предоставления государственных и муниципальных услуг в электронном виде – утверждена распоряжением Правительства РФ от 25.12.13 № 2516-р) был заключен контракт на интеграцию 4 информационных систем, установленных в 7 учреждениях здравоохранения Ленинградской области, регионального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ЛО».</w:t>
      </w:r>
      <w:r w:rsidR="00676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65B7" w:rsidRDefault="009D490F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D3FD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работ позволило достигнуть плановых значений </w:t>
      </w:r>
      <w:r w:rsidR="008D3FD7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8D3FD7">
        <w:rPr>
          <w:rFonts w:ascii="Times New Roman" w:hAnsi="Times New Roman" w:cs="Times New Roman"/>
          <w:sz w:val="28"/>
          <w:szCs w:val="28"/>
        </w:rPr>
        <w:t>:</w:t>
      </w:r>
      <w:r w:rsidR="008D6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0F" w:rsidRPr="00713E4C" w:rsidRDefault="009D490F" w:rsidP="009D49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государственных услуг, оказываемых на основе использования межведомственной автоматизированной информационной системы – 30%;</w:t>
      </w:r>
    </w:p>
    <w:p w:rsidR="009D490F" w:rsidRPr="00713E4C" w:rsidRDefault="009D490F" w:rsidP="009D49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муниципальных услуг, оказываемых на основе использования межведомственной автоматизированной информационной системы – 6%.</w:t>
      </w:r>
    </w:p>
    <w:p w:rsidR="00737B5F" w:rsidRDefault="009D490F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A1108" w:rsidRPr="00747656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5B6955">
        <w:rPr>
          <w:rFonts w:ascii="Times New Roman" w:hAnsi="Times New Roman" w:cs="Times New Roman"/>
          <w:sz w:val="28"/>
          <w:szCs w:val="28"/>
        </w:rPr>
        <w:t>вышеуказанного (первым)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BA1108" w:rsidRPr="00747656">
        <w:rPr>
          <w:rFonts w:ascii="Times New Roman" w:hAnsi="Times New Roman" w:cs="Times New Roman"/>
          <w:sz w:val="28"/>
          <w:szCs w:val="28"/>
        </w:rPr>
        <w:t xml:space="preserve"> </w:t>
      </w:r>
      <w:r w:rsidR="00737B5F" w:rsidRPr="00747656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а и запущена в эксплуатацию</w:t>
      </w:r>
      <w:r w:rsidR="00737B5F" w:rsidRPr="00747656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37B5F" w:rsidRPr="00747656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7B5F" w:rsidRPr="00747656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Ленинградской области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A1108" w:rsidRPr="00747656">
        <w:rPr>
          <w:rFonts w:ascii="Times New Roman" w:hAnsi="Times New Roman" w:cs="Times New Roman"/>
          <w:sz w:val="28"/>
          <w:szCs w:val="28"/>
        </w:rPr>
        <w:t>бновлен дизайн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108" w:rsidRPr="00747656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 и навигация</w:t>
      </w:r>
      <w:r w:rsidR="00BA1108" w:rsidRPr="00747656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737B5F" w:rsidRPr="00747656">
        <w:rPr>
          <w:rFonts w:ascii="Times New Roman" w:hAnsi="Times New Roman" w:cs="Times New Roman"/>
          <w:sz w:val="28"/>
          <w:szCs w:val="28"/>
        </w:rPr>
        <w:t>.</w:t>
      </w:r>
    </w:p>
    <w:p w:rsidR="005C20A1" w:rsidRDefault="005C20A1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уровень эргономичности портала существенно повлиял на активность его пользователей. Данный результат совместно с результатами вышеназванных работ повлиял на изменение целевого показателя «Доля граждан, использующих механизм получения государственных и муниципальных услуг в электронном виде».</w:t>
      </w:r>
    </w:p>
    <w:p w:rsidR="005C20A1" w:rsidRDefault="005C20A1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планового значения данного целевого показателя достигнуть не удалось в связи с изменением методики его расчета в июне 2014 года: ранее учитывались все пользователи Портала, со 2 половины года – только авторизованные пользователи. Таким образом, к концу отчетного периода значение показателя составило 7% (против 30%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D12AA" w:rsidRDefault="002D12AA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ведения </w:t>
      </w:r>
      <w:r w:rsidR="005B6955">
        <w:rPr>
          <w:rFonts w:ascii="Times New Roman" w:hAnsi="Times New Roman" w:cs="Times New Roman"/>
          <w:sz w:val="28"/>
          <w:szCs w:val="28"/>
        </w:rPr>
        <w:t xml:space="preserve">автоматизированного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20A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активности пользователей появилась в результате выполнения работ по 2 контрактам, </w:t>
      </w:r>
      <w:r w:rsidR="005B6955">
        <w:rPr>
          <w:rFonts w:ascii="Times New Roman" w:hAnsi="Times New Roman" w:cs="Times New Roman"/>
          <w:sz w:val="28"/>
          <w:szCs w:val="28"/>
        </w:rPr>
        <w:t>предусматривающих:</w:t>
      </w:r>
    </w:p>
    <w:p w:rsidR="005C20A1" w:rsidRDefault="005B6955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12AA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0D3A7D">
        <w:rPr>
          <w:rFonts w:ascii="Times New Roman" w:hAnsi="Times New Roman" w:cs="Times New Roman"/>
          <w:sz w:val="28"/>
          <w:szCs w:val="28"/>
        </w:rPr>
        <w:t xml:space="preserve">по созданию системы мониторинга количества направленных заявлений на Единый портал </w:t>
      </w:r>
      <w:proofErr w:type="spellStart"/>
      <w:r w:rsidR="000D3A7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D3A7D">
        <w:rPr>
          <w:rFonts w:ascii="Times New Roman" w:hAnsi="Times New Roman" w:cs="Times New Roman"/>
          <w:sz w:val="28"/>
          <w:szCs w:val="28"/>
        </w:rPr>
        <w:t xml:space="preserve"> (федеральные средства);</w:t>
      </w:r>
    </w:p>
    <w:p w:rsidR="005C20A1" w:rsidRDefault="005B6955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3A7D">
        <w:rPr>
          <w:rFonts w:ascii="Times New Roman" w:hAnsi="Times New Roman" w:cs="Times New Roman"/>
          <w:sz w:val="28"/>
          <w:szCs w:val="28"/>
        </w:rPr>
        <w:t>аботы по созданию системы мониторинга количества направленных заявлений на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3A7D" w:rsidRDefault="000D3A7D" w:rsidP="008D65B7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указанных </w:t>
      </w:r>
      <w:r w:rsidR="005B695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систем в течение 2014 года жители Ленинградской области направили </w:t>
      </w:r>
      <w:r w:rsidR="005B695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1,5 тысяч электронных заявлений на получение государственных и муниципальных услуг.</w:t>
      </w:r>
    </w:p>
    <w:p w:rsidR="004B3BD1" w:rsidRDefault="00713E4C" w:rsidP="00713E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>По мероприятию 3.2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электронного документооборота ОИВ ЛО и ОМСУ»</w:t>
      </w:r>
      <w:r w:rsidR="004B3BD1">
        <w:rPr>
          <w:rFonts w:ascii="Times New Roman" w:hAnsi="Times New Roman" w:cs="Times New Roman"/>
          <w:sz w:val="28"/>
          <w:szCs w:val="28"/>
        </w:rPr>
        <w:t>:</w:t>
      </w:r>
    </w:p>
    <w:p w:rsidR="001453FE" w:rsidRPr="001453FE" w:rsidRDefault="005B6955" w:rsidP="005B6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53FE" w:rsidRPr="001453FE">
        <w:rPr>
          <w:rFonts w:ascii="Times New Roman" w:hAnsi="Times New Roman" w:cs="Times New Roman"/>
          <w:sz w:val="28"/>
          <w:szCs w:val="28"/>
        </w:rPr>
        <w:t xml:space="preserve">аключен государственный контракт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453FE" w:rsidRPr="001453FE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453FE" w:rsidRPr="001453FE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53FE" w:rsidRPr="001453FE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1453FE" w:rsidRPr="001453FE" w:rsidRDefault="001453FE" w:rsidP="001453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FE">
        <w:rPr>
          <w:rFonts w:ascii="Times New Roman" w:hAnsi="Times New Roman" w:cs="Times New Roman"/>
          <w:sz w:val="28"/>
          <w:szCs w:val="28"/>
        </w:rPr>
        <w:t>модификация системы электронного документооборота Ленинградской области (далее – СЭД ЛО) для реализации режима, обеспечивающего применение электронной подписи;</w:t>
      </w:r>
    </w:p>
    <w:p w:rsidR="001453FE" w:rsidRPr="001453FE" w:rsidRDefault="001453FE" w:rsidP="001453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FE">
        <w:rPr>
          <w:rFonts w:ascii="Times New Roman" w:hAnsi="Times New Roman" w:cs="Times New Roman"/>
          <w:sz w:val="28"/>
          <w:szCs w:val="28"/>
        </w:rPr>
        <w:t>модификация СЭД ЛО на основе предложений и дополнительных требований органов исполнительной власти Ленинградской области,  в том числе реализация возможности отправки документов из СЭД ЛО по электронной почте адресатам, не подключенным к СЭД ЛО;</w:t>
      </w:r>
    </w:p>
    <w:p w:rsidR="001453FE" w:rsidRPr="001453FE" w:rsidRDefault="001453FE" w:rsidP="001453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FE">
        <w:rPr>
          <w:rFonts w:ascii="Times New Roman" w:hAnsi="Times New Roman" w:cs="Times New Roman"/>
          <w:sz w:val="28"/>
          <w:szCs w:val="28"/>
        </w:rPr>
        <w:t xml:space="preserve">переход на хранение документов СЭД ЛО в автоматизированной подсистеме «Хранилище </w:t>
      </w:r>
      <w:proofErr w:type="spellStart"/>
      <w:r w:rsidRPr="001453FE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1453FE">
        <w:rPr>
          <w:rFonts w:ascii="Times New Roman" w:hAnsi="Times New Roman" w:cs="Times New Roman"/>
          <w:sz w:val="28"/>
          <w:szCs w:val="28"/>
        </w:rPr>
        <w:t>-графической информации».</w:t>
      </w:r>
    </w:p>
    <w:p w:rsidR="001453FE" w:rsidRPr="001453FE" w:rsidRDefault="00EF4F2C" w:rsidP="00EF4F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указанных работ позволил достигнуть п</w:t>
      </w:r>
      <w:r w:rsidRPr="001453FE">
        <w:rPr>
          <w:rFonts w:ascii="Times New Roman" w:hAnsi="Times New Roman" w:cs="Times New Roman"/>
          <w:sz w:val="28"/>
          <w:szCs w:val="28"/>
        </w:rPr>
        <w:t>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53FE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453FE" w:rsidRPr="001453FE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453FE" w:rsidRPr="001453FE">
        <w:rPr>
          <w:rFonts w:ascii="Times New Roman" w:hAnsi="Times New Roman" w:cs="Times New Roman"/>
          <w:sz w:val="28"/>
          <w:szCs w:val="28"/>
        </w:rPr>
        <w:t xml:space="preserve"> показателя:</w:t>
      </w:r>
      <w:r w:rsidR="001453FE">
        <w:rPr>
          <w:rFonts w:ascii="Times New Roman" w:hAnsi="Times New Roman" w:cs="Times New Roman"/>
          <w:sz w:val="28"/>
          <w:szCs w:val="28"/>
        </w:rPr>
        <w:t xml:space="preserve"> «</w:t>
      </w:r>
      <w:r w:rsidR="001453FE" w:rsidRPr="001453FE">
        <w:rPr>
          <w:rFonts w:ascii="Times New Roman" w:hAnsi="Times New Roman" w:cs="Times New Roman"/>
          <w:sz w:val="28"/>
          <w:szCs w:val="28"/>
        </w:rPr>
        <w:t>Уровень развития СЭД органов государственной власти и местного самоуправления (Доля документов, обрабатываемых органами государственной власти и местного самоуправления в рамках СЭД)</w:t>
      </w:r>
      <w:r w:rsidR="00145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3FE">
        <w:rPr>
          <w:rFonts w:ascii="Times New Roman" w:hAnsi="Times New Roman" w:cs="Times New Roman"/>
          <w:sz w:val="28"/>
          <w:szCs w:val="28"/>
        </w:rPr>
        <w:t>-</w:t>
      </w:r>
      <w:r w:rsidR="001453FE" w:rsidRPr="001453FE">
        <w:rPr>
          <w:rFonts w:ascii="Times New Roman" w:hAnsi="Times New Roman" w:cs="Times New Roman"/>
          <w:sz w:val="28"/>
          <w:szCs w:val="28"/>
        </w:rPr>
        <w:t xml:space="preserve"> не менее 20%.</w:t>
      </w:r>
    </w:p>
    <w:p w:rsidR="001453FE" w:rsidRPr="001453FE" w:rsidRDefault="001453FE" w:rsidP="001453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3FE">
        <w:rPr>
          <w:rFonts w:ascii="Times New Roman" w:hAnsi="Times New Roman" w:cs="Times New Roman"/>
          <w:sz w:val="28"/>
          <w:szCs w:val="28"/>
        </w:rPr>
        <w:lastRenderedPageBreak/>
        <w:t>Расчет значения осуществлялся в разрезе органов исполнительной власти Ленинградской области (далее – ОИВ ЛО) на основании статистической информации СЭД ЛО</w:t>
      </w:r>
      <w:r w:rsidR="001D4EFB">
        <w:rPr>
          <w:rFonts w:ascii="Times New Roman" w:hAnsi="Times New Roman" w:cs="Times New Roman"/>
          <w:sz w:val="28"/>
          <w:szCs w:val="28"/>
        </w:rPr>
        <w:t>, а именно - данных регистрации</w:t>
      </w:r>
      <w:r w:rsidRPr="001453F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D4EFB">
        <w:rPr>
          <w:rFonts w:ascii="Times New Roman" w:hAnsi="Times New Roman" w:cs="Times New Roman"/>
          <w:sz w:val="28"/>
          <w:szCs w:val="28"/>
        </w:rPr>
        <w:t>ов</w:t>
      </w:r>
      <w:r w:rsidRPr="001453FE">
        <w:rPr>
          <w:rFonts w:ascii="Times New Roman" w:hAnsi="Times New Roman" w:cs="Times New Roman"/>
          <w:sz w:val="28"/>
          <w:szCs w:val="28"/>
        </w:rPr>
        <w:t xml:space="preserve"> в ОИВ ЛО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r w:rsidR="001D4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EFB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53FE">
        <w:rPr>
          <w:rFonts w:ascii="Times New Roman" w:hAnsi="Times New Roman" w:cs="Times New Roman"/>
          <w:sz w:val="28"/>
          <w:szCs w:val="28"/>
        </w:rPr>
        <w:t xml:space="preserve"> 2014 году работы по развитию СЭД ЛО в муниципальных образовани</w:t>
      </w:r>
      <w:r w:rsidR="001D4EFB">
        <w:rPr>
          <w:rFonts w:ascii="Times New Roman" w:hAnsi="Times New Roman" w:cs="Times New Roman"/>
          <w:sz w:val="28"/>
          <w:szCs w:val="28"/>
        </w:rPr>
        <w:t>ях</w:t>
      </w:r>
      <w:r w:rsidRPr="001453FE">
        <w:rPr>
          <w:rFonts w:ascii="Times New Roman" w:hAnsi="Times New Roman" w:cs="Times New Roman"/>
          <w:sz w:val="28"/>
          <w:szCs w:val="28"/>
        </w:rPr>
        <w:t xml:space="preserve"> Ленинградской области не проводились</w:t>
      </w:r>
      <w:r w:rsidR="001D4EFB">
        <w:rPr>
          <w:rFonts w:ascii="Times New Roman" w:hAnsi="Times New Roman" w:cs="Times New Roman"/>
          <w:sz w:val="28"/>
          <w:szCs w:val="28"/>
        </w:rPr>
        <w:t>, то</w:t>
      </w:r>
      <w:r w:rsidRPr="001453FE">
        <w:rPr>
          <w:rFonts w:ascii="Times New Roman" w:hAnsi="Times New Roman" w:cs="Times New Roman"/>
          <w:sz w:val="28"/>
          <w:szCs w:val="28"/>
        </w:rPr>
        <w:t xml:space="preserve"> </w:t>
      </w:r>
      <w:r w:rsidR="001D4EFB">
        <w:rPr>
          <w:rFonts w:ascii="Times New Roman" w:hAnsi="Times New Roman" w:cs="Times New Roman"/>
          <w:sz w:val="28"/>
          <w:szCs w:val="28"/>
        </w:rPr>
        <w:t>определить</w:t>
      </w:r>
      <w:r w:rsidRPr="001453FE">
        <w:rPr>
          <w:rFonts w:ascii="Times New Roman" w:hAnsi="Times New Roman" w:cs="Times New Roman"/>
          <w:sz w:val="28"/>
          <w:szCs w:val="28"/>
        </w:rPr>
        <w:t xml:space="preserve"> </w:t>
      </w:r>
      <w:r w:rsidR="001D4EFB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1453FE">
        <w:rPr>
          <w:rFonts w:ascii="Times New Roman" w:hAnsi="Times New Roman" w:cs="Times New Roman"/>
          <w:sz w:val="28"/>
          <w:szCs w:val="28"/>
        </w:rPr>
        <w:t>целевого показателя</w:t>
      </w:r>
      <w:r w:rsidR="001D4EFB">
        <w:rPr>
          <w:rFonts w:ascii="Times New Roman" w:hAnsi="Times New Roman" w:cs="Times New Roman"/>
          <w:sz w:val="28"/>
          <w:szCs w:val="28"/>
        </w:rPr>
        <w:t xml:space="preserve"> в части органов местного самоуправления не представляется возможным</w:t>
      </w:r>
      <w:r w:rsidRPr="001453FE">
        <w:rPr>
          <w:rFonts w:ascii="Times New Roman" w:hAnsi="Times New Roman" w:cs="Times New Roman"/>
          <w:sz w:val="28"/>
          <w:szCs w:val="28"/>
        </w:rPr>
        <w:t>.</w:t>
      </w:r>
    </w:p>
    <w:p w:rsidR="00E520DF" w:rsidRPr="00E520DF" w:rsidRDefault="00EF4F2C" w:rsidP="00E520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>По мероприятию 3.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4F2C">
        <w:rPr>
          <w:rFonts w:ascii="Times New Roman" w:hAnsi="Times New Roman" w:cs="Times New Roman"/>
          <w:sz w:val="28"/>
          <w:szCs w:val="28"/>
        </w:rPr>
        <w:t>Создание и развитие региональных ведомственных информационных систем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20DF">
        <w:rPr>
          <w:rFonts w:ascii="Times New Roman" w:hAnsi="Times New Roman" w:cs="Times New Roman"/>
          <w:sz w:val="28"/>
          <w:szCs w:val="28"/>
        </w:rPr>
        <w:t xml:space="preserve"> п</w:t>
      </w:r>
      <w:r w:rsidR="00E520DF" w:rsidRPr="00E520DF">
        <w:rPr>
          <w:rFonts w:ascii="Times New Roman" w:hAnsi="Times New Roman" w:cs="Times New Roman"/>
          <w:sz w:val="28"/>
          <w:szCs w:val="28"/>
        </w:rPr>
        <w:t>роведено развитие следующих региональных ведомственных информационных систем:</w:t>
      </w:r>
    </w:p>
    <w:p w:rsidR="00E520DF" w:rsidRPr="00E520DF" w:rsidRDefault="00E520DF" w:rsidP="00E520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0DF">
        <w:rPr>
          <w:rFonts w:ascii="Times New Roman" w:hAnsi="Times New Roman" w:cs="Times New Roman"/>
          <w:sz w:val="28"/>
          <w:szCs w:val="28"/>
        </w:rPr>
        <w:t xml:space="preserve">- информационно – аналитическая система управления развитием агропромышленного и </w:t>
      </w:r>
      <w:proofErr w:type="spellStart"/>
      <w:r w:rsidRPr="00E520D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520DF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области;</w:t>
      </w:r>
    </w:p>
    <w:p w:rsidR="00E520DF" w:rsidRPr="00E520DF" w:rsidRDefault="00E520DF" w:rsidP="00E520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0DF">
        <w:rPr>
          <w:rFonts w:ascii="Times New Roman" w:hAnsi="Times New Roman" w:cs="Times New Roman"/>
          <w:sz w:val="28"/>
          <w:szCs w:val="28"/>
        </w:rPr>
        <w:t xml:space="preserve">- экологической информационной системы Ленинградской области (ЭИС ЛО); </w:t>
      </w:r>
    </w:p>
    <w:p w:rsidR="00E520DF" w:rsidRPr="00E520DF" w:rsidRDefault="00E520DF" w:rsidP="00E520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0DF">
        <w:rPr>
          <w:rFonts w:ascii="Times New Roman" w:hAnsi="Times New Roman" w:cs="Times New Roman"/>
          <w:sz w:val="28"/>
          <w:szCs w:val="28"/>
        </w:rPr>
        <w:t xml:space="preserve">- АИС «Электронный детский сад»;  </w:t>
      </w:r>
    </w:p>
    <w:p w:rsidR="00E520DF" w:rsidRPr="00E520DF" w:rsidRDefault="00E520DF" w:rsidP="00E520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0DF">
        <w:rPr>
          <w:rFonts w:ascii="Times New Roman" w:hAnsi="Times New Roman" w:cs="Times New Roman"/>
          <w:sz w:val="28"/>
          <w:szCs w:val="28"/>
        </w:rPr>
        <w:t xml:space="preserve">- АИС «Жилье для детей-сирот в Ленинградской области»; </w:t>
      </w:r>
    </w:p>
    <w:p w:rsidR="00E520DF" w:rsidRPr="00E520DF" w:rsidRDefault="00E520DF" w:rsidP="00E520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0DF">
        <w:rPr>
          <w:rFonts w:ascii="Times New Roman" w:hAnsi="Times New Roman" w:cs="Times New Roman"/>
          <w:sz w:val="28"/>
          <w:szCs w:val="28"/>
        </w:rPr>
        <w:t>Разработан прототип базовой части Общего реестра населения для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а также его</w:t>
      </w:r>
      <w:r w:rsidRPr="00E520DF">
        <w:rPr>
          <w:rFonts w:ascii="Times New Roman" w:hAnsi="Times New Roman" w:cs="Times New Roman"/>
          <w:sz w:val="28"/>
          <w:szCs w:val="28"/>
        </w:rPr>
        <w:t xml:space="preserve"> архитектурная и идеологическая концепция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0DF" w:rsidRDefault="00E520DF" w:rsidP="00E520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0DF">
        <w:rPr>
          <w:rFonts w:ascii="Times New Roman" w:hAnsi="Times New Roman" w:cs="Times New Roman"/>
          <w:sz w:val="28"/>
          <w:szCs w:val="28"/>
        </w:rPr>
        <w:t>Разработан модуль информационного взаимодействия информационной системы «</w:t>
      </w:r>
      <w:proofErr w:type="spellStart"/>
      <w:r w:rsidRPr="00E520DF"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 w:rsidRPr="00E520DF">
        <w:rPr>
          <w:rFonts w:ascii="Times New Roman" w:hAnsi="Times New Roman" w:cs="Times New Roman"/>
          <w:sz w:val="28"/>
          <w:szCs w:val="28"/>
        </w:rPr>
        <w:t xml:space="preserve"> Эксперт» с государственной информационной системой «Учета и регистрации тракторов, самоходных машин и прицепов к ним» посредством СМЭВ</w:t>
      </w:r>
      <w:r w:rsidR="00C40361">
        <w:rPr>
          <w:rFonts w:ascii="Times New Roman" w:hAnsi="Times New Roman" w:cs="Times New Roman"/>
          <w:sz w:val="28"/>
          <w:szCs w:val="28"/>
        </w:rPr>
        <w:t>.</w:t>
      </w:r>
    </w:p>
    <w:p w:rsidR="00C40361" w:rsidRPr="00C40361" w:rsidRDefault="00C40361" w:rsidP="00C403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контракт на создание и</w:t>
      </w:r>
      <w:r w:rsidRPr="00C40361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036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0361">
        <w:rPr>
          <w:rFonts w:ascii="Times New Roman" w:hAnsi="Times New Roman" w:cs="Times New Roman"/>
          <w:sz w:val="28"/>
          <w:szCs w:val="28"/>
        </w:rPr>
        <w:t xml:space="preserve"> «Единый реестр функций и полномочий органов исполнительной власти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(начальная (максимальная) цена контракта</w:t>
      </w:r>
      <w:r w:rsidRPr="00C40361">
        <w:rPr>
          <w:rFonts w:ascii="Times New Roman" w:hAnsi="Times New Roman" w:cs="Times New Roman"/>
          <w:sz w:val="28"/>
          <w:szCs w:val="28"/>
        </w:rPr>
        <w:t xml:space="preserve"> 1 439 999,00 руб</w:t>
      </w:r>
      <w:r w:rsidR="007E24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0785F">
        <w:rPr>
          <w:rFonts w:ascii="Times New Roman" w:hAnsi="Times New Roman" w:cs="Times New Roman"/>
          <w:sz w:val="28"/>
          <w:szCs w:val="28"/>
        </w:rPr>
        <w:t xml:space="preserve">заключить </w:t>
      </w:r>
      <w:r>
        <w:rPr>
          <w:rFonts w:ascii="Times New Roman" w:hAnsi="Times New Roman" w:cs="Times New Roman"/>
          <w:sz w:val="28"/>
          <w:szCs w:val="28"/>
        </w:rPr>
        <w:t>не удалось, т.к.</w:t>
      </w:r>
      <w:r w:rsidRPr="00C40361">
        <w:rPr>
          <w:rFonts w:ascii="Times New Roman" w:hAnsi="Times New Roman" w:cs="Times New Roman"/>
          <w:sz w:val="28"/>
          <w:szCs w:val="28"/>
        </w:rPr>
        <w:t xml:space="preserve"> электронный аукцион не сос</w:t>
      </w:r>
      <w:r>
        <w:rPr>
          <w:rFonts w:ascii="Times New Roman" w:hAnsi="Times New Roman" w:cs="Times New Roman"/>
          <w:sz w:val="28"/>
          <w:szCs w:val="28"/>
        </w:rPr>
        <w:t>тоялся.</w:t>
      </w:r>
    </w:p>
    <w:p w:rsidR="00C40361" w:rsidRPr="00C40361" w:rsidRDefault="0010785F" w:rsidP="00C403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г</w:t>
      </w:r>
      <w:r w:rsidR="00C40361">
        <w:rPr>
          <w:rFonts w:ascii="Times New Roman" w:hAnsi="Times New Roman" w:cs="Times New Roman"/>
          <w:sz w:val="28"/>
          <w:szCs w:val="28"/>
        </w:rPr>
        <w:t>осударственные контракты на создание а</w:t>
      </w:r>
      <w:r w:rsidR="00C40361" w:rsidRPr="00C40361">
        <w:rPr>
          <w:rFonts w:ascii="Times New Roman" w:hAnsi="Times New Roman" w:cs="Times New Roman"/>
          <w:sz w:val="28"/>
          <w:szCs w:val="28"/>
        </w:rPr>
        <w:t>втоматизированн</w:t>
      </w:r>
      <w:r w:rsidR="00C40361">
        <w:rPr>
          <w:rFonts w:ascii="Times New Roman" w:hAnsi="Times New Roman" w:cs="Times New Roman"/>
          <w:sz w:val="28"/>
          <w:szCs w:val="28"/>
        </w:rPr>
        <w:t>ой</w:t>
      </w:r>
      <w:r w:rsidR="00C40361" w:rsidRPr="00C4036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40361">
        <w:rPr>
          <w:rFonts w:ascii="Times New Roman" w:hAnsi="Times New Roman" w:cs="Times New Roman"/>
          <w:sz w:val="28"/>
          <w:szCs w:val="28"/>
        </w:rPr>
        <w:t>ой</w:t>
      </w:r>
      <w:r w:rsidR="00C40361" w:rsidRPr="00C4036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40361">
        <w:rPr>
          <w:rFonts w:ascii="Times New Roman" w:hAnsi="Times New Roman" w:cs="Times New Roman"/>
          <w:sz w:val="28"/>
          <w:szCs w:val="28"/>
        </w:rPr>
        <w:t>ы</w:t>
      </w:r>
      <w:r w:rsidR="00C40361" w:rsidRPr="00C40361">
        <w:rPr>
          <w:rFonts w:ascii="Times New Roman" w:hAnsi="Times New Roman" w:cs="Times New Roman"/>
          <w:sz w:val="28"/>
          <w:szCs w:val="28"/>
        </w:rPr>
        <w:t xml:space="preserve"> «Регистр получателей социальных услуг по Ленинградской области»</w:t>
      </w:r>
      <w:r w:rsidR="00C40361">
        <w:rPr>
          <w:rFonts w:ascii="Times New Roman" w:hAnsi="Times New Roman" w:cs="Times New Roman"/>
          <w:sz w:val="28"/>
          <w:szCs w:val="28"/>
        </w:rPr>
        <w:t xml:space="preserve"> и а</w:t>
      </w:r>
      <w:r w:rsidR="00C40361" w:rsidRPr="00C40361">
        <w:rPr>
          <w:rFonts w:ascii="Times New Roman" w:hAnsi="Times New Roman" w:cs="Times New Roman"/>
          <w:sz w:val="28"/>
          <w:szCs w:val="28"/>
        </w:rPr>
        <w:t>втоматизированн</w:t>
      </w:r>
      <w:r w:rsidR="00C40361">
        <w:rPr>
          <w:rFonts w:ascii="Times New Roman" w:hAnsi="Times New Roman" w:cs="Times New Roman"/>
          <w:sz w:val="28"/>
          <w:szCs w:val="28"/>
        </w:rPr>
        <w:t>ой</w:t>
      </w:r>
      <w:r w:rsidR="00C40361" w:rsidRPr="00C4036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40361">
        <w:rPr>
          <w:rFonts w:ascii="Times New Roman" w:hAnsi="Times New Roman" w:cs="Times New Roman"/>
          <w:sz w:val="28"/>
          <w:szCs w:val="28"/>
        </w:rPr>
        <w:t>ой</w:t>
      </w:r>
      <w:r w:rsidR="00C40361" w:rsidRPr="00C4036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40361">
        <w:rPr>
          <w:rFonts w:ascii="Times New Roman" w:hAnsi="Times New Roman" w:cs="Times New Roman"/>
          <w:sz w:val="28"/>
          <w:szCs w:val="28"/>
        </w:rPr>
        <w:t>ы</w:t>
      </w:r>
      <w:r w:rsidR="00C40361" w:rsidRPr="00C40361">
        <w:rPr>
          <w:rFonts w:ascii="Times New Roman" w:hAnsi="Times New Roman" w:cs="Times New Roman"/>
          <w:sz w:val="28"/>
          <w:szCs w:val="28"/>
        </w:rPr>
        <w:t xml:space="preserve"> «Инвалиды  Ленинградской области»</w:t>
      </w:r>
      <w:r w:rsidR="00C40361">
        <w:rPr>
          <w:rFonts w:ascii="Times New Roman" w:hAnsi="Times New Roman" w:cs="Times New Roman"/>
          <w:sz w:val="28"/>
          <w:szCs w:val="28"/>
        </w:rPr>
        <w:t xml:space="preserve"> расторгнуты Комитетом в одностороннем порядке по причине неисполнения обязатель</w:t>
      </w:r>
      <w:proofErr w:type="gramStart"/>
      <w:r w:rsidR="00C40361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="00C40361">
        <w:rPr>
          <w:rFonts w:ascii="Times New Roman" w:hAnsi="Times New Roman" w:cs="Times New Roman"/>
          <w:sz w:val="28"/>
          <w:szCs w:val="28"/>
        </w:rPr>
        <w:t>угой стороной контракта.</w:t>
      </w:r>
    </w:p>
    <w:p w:rsidR="00EA60B3" w:rsidRDefault="00EF4F2C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>По мероприятию 3.</w:t>
      </w:r>
      <w:r w:rsidR="00C6538B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60B3" w:rsidRPr="00EA60B3">
        <w:rPr>
          <w:rFonts w:ascii="Times New Roman" w:hAnsi="Times New Roman" w:cs="Times New Roman"/>
          <w:sz w:val="28"/>
          <w:szCs w:val="28"/>
        </w:rPr>
        <w:t>Организация системы проектного управления, экспертизы и мониторинга формирования электронного правительства в Ленинградской области</w:t>
      </w:r>
      <w:r w:rsidR="00EA60B3">
        <w:rPr>
          <w:rFonts w:ascii="Times New Roman" w:hAnsi="Times New Roman" w:cs="Times New Roman"/>
          <w:sz w:val="28"/>
          <w:szCs w:val="28"/>
        </w:rPr>
        <w:t xml:space="preserve">» </w:t>
      </w:r>
      <w:r w:rsidR="00EA60B3" w:rsidRPr="00EA60B3">
        <w:rPr>
          <w:rFonts w:ascii="Times New Roman" w:hAnsi="Times New Roman" w:cs="Times New Roman"/>
          <w:sz w:val="28"/>
          <w:szCs w:val="28"/>
        </w:rPr>
        <w:t xml:space="preserve">заключен государственный контракт </w:t>
      </w:r>
      <w:r w:rsidR="00EA60B3">
        <w:rPr>
          <w:rFonts w:ascii="Times New Roman" w:hAnsi="Times New Roman" w:cs="Times New Roman"/>
          <w:sz w:val="28"/>
          <w:szCs w:val="28"/>
        </w:rPr>
        <w:t xml:space="preserve">на проведение в </w:t>
      </w:r>
      <w:r w:rsidR="00EA60B3" w:rsidRPr="00EA60B3">
        <w:rPr>
          <w:rFonts w:ascii="Times New Roman" w:hAnsi="Times New Roman" w:cs="Times New Roman"/>
          <w:sz w:val="28"/>
          <w:szCs w:val="28"/>
        </w:rPr>
        <w:t>срок</w:t>
      </w:r>
      <w:r w:rsidR="00EA60B3">
        <w:rPr>
          <w:rFonts w:ascii="Times New Roman" w:hAnsi="Times New Roman" w:cs="Times New Roman"/>
          <w:sz w:val="28"/>
          <w:szCs w:val="28"/>
        </w:rPr>
        <w:t xml:space="preserve"> до</w:t>
      </w:r>
      <w:r w:rsidR="00EA60B3" w:rsidRPr="00EA60B3">
        <w:rPr>
          <w:rFonts w:ascii="Times New Roman" w:hAnsi="Times New Roman" w:cs="Times New Roman"/>
          <w:sz w:val="28"/>
          <w:szCs w:val="28"/>
        </w:rPr>
        <w:t xml:space="preserve"> </w:t>
      </w:r>
      <w:r w:rsidR="00EA60B3">
        <w:rPr>
          <w:rFonts w:ascii="Times New Roman" w:hAnsi="Times New Roman" w:cs="Times New Roman"/>
          <w:sz w:val="28"/>
          <w:szCs w:val="28"/>
        </w:rPr>
        <w:t>30 апреля</w:t>
      </w:r>
      <w:r w:rsidR="00EA60B3" w:rsidRPr="00EA60B3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EA60B3">
        <w:rPr>
          <w:rFonts w:ascii="Times New Roman" w:hAnsi="Times New Roman" w:cs="Times New Roman"/>
          <w:sz w:val="28"/>
          <w:szCs w:val="28"/>
        </w:rPr>
        <w:t xml:space="preserve">а комплексного аудита информационных систем, эксплуатируемых в 32 ОИВ, в </w:t>
      </w:r>
      <w:proofErr w:type="spellStart"/>
      <w:r w:rsidR="00EA60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A60B3">
        <w:rPr>
          <w:rFonts w:ascii="Times New Roman" w:hAnsi="Times New Roman" w:cs="Times New Roman"/>
          <w:sz w:val="28"/>
          <w:szCs w:val="28"/>
        </w:rPr>
        <w:t>. в 13 ОИВ в 2014 году.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 xml:space="preserve">В ходе выполнения работ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EA60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>- актуализация сведений в информационной системе «Реестр информационных ресурсов и информационных систем Ленинградской области»;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>- описание архитектурных и технологических аспект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60B3">
        <w:rPr>
          <w:rFonts w:ascii="Times New Roman" w:hAnsi="Times New Roman" w:cs="Times New Roman"/>
          <w:sz w:val="28"/>
          <w:szCs w:val="28"/>
        </w:rPr>
        <w:t xml:space="preserve"> информационных систем;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>- выявление связей по данным и процессам между информационными системами;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потенциальных общих справочных данных, совместно используемых информационными системами; 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>- выявление пересекающейся или дублируемой функциональности информационных систем;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>- определение возможности размещения информационных систем в центре обработки данных Ленинградской области;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>- выявление потенциальной зависимости от зарубежных поставщиков программного обеспечения;</w:t>
      </w:r>
    </w:p>
    <w:p w:rsidR="00EA60B3" w:rsidRPr="00EA60B3" w:rsidRDefault="00EA60B3" w:rsidP="00EA60B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>- определение наличия регистрации информационных систем в федеральном органе исполнительной власти по интеллектуальной собственности.</w:t>
      </w:r>
    </w:p>
    <w:p w:rsidR="00F93B2C" w:rsidRDefault="00C758DD" w:rsidP="00FB78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E222F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58DD">
        <w:rPr>
          <w:rFonts w:ascii="Times New Roman" w:hAnsi="Times New Roman" w:cs="Times New Roman"/>
          <w:sz w:val="28"/>
          <w:szCs w:val="28"/>
        </w:rPr>
        <w:t>Создание и ввод в постоянную эксплуатацию региональной информационно-навигационной системы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8D5">
        <w:rPr>
          <w:rFonts w:ascii="Times New Roman" w:hAnsi="Times New Roman" w:cs="Times New Roman"/>
          <w:sz w:val="28"/>
          <w:szCs w:val="28"/>
        </w:rPr>
        <w:t xml:space="preserve"> з</w:t>
      </w:r>
      <w:r w:rsidR="00F93B2C">
        <w:rPr>
          <w:rFonts w:ascii="Times New Roman" w:hAnsi="Times New Roman" w:cs="Times New Roman"/>
          <w:sz w:val="28"/>
          <w:szCs w:val="28"/>
        </w:rPr>
        <w:t>аключены и исполнены контракты на выполнение работ:</w:t>
      </w:r>
    </w:p>
    <w:p w:rsidR="00F93B2C" w:rsidRDefault="00F93B2C" w:rsidP="00F93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созданию, установке и настройке программного обеспечения подсистемы мониторинга и управления автомобильными транспортными средствами жилищно-коммунального хозяйства Ленинградской области, подсистемы мониторинга перевозок специальных, опасных, крупногабаритных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тяжеловестных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грузов автомобильным транспортом, навигационно-информационной системы обмена информацией, обработки вызовов и управления с использованием аппаратуры спутниковой навигации ГЛОНАСС или ГЛОНАСС/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 территориального центра медицины катастроф, скорой и неотложной медицинской помощи;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их установка и настройка на аппаратных средствах Заказчика, выполнена адаптация и тестирование по утвержденным Программам и метод</w:t>
      </w:r>
      <w:r w:rsidR="00A425E6">
        <w:rPr>
          <w:rFonts w:ascii="Times New Roman" w:hAnsi="Times New Roman" w:cs="Times New Roman"/>
          <w:sz w:val="28"/>
          <w:szCs w:val="28"/>
        </w:rPr>
        <w:t>икам приемо-сдаточных испытаний;</w:t>
      </w:r>
    </w:p>
    <w:p w:rsidR="00F93B2C" w:rsidRDefault="00F93B2C" w:rsidP="00F93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созданию региональной информационно-навигационной системы Ленинградской области – РНИС ЛО и подготовке её к вводу в эксплуатацию в следующем объеме работ: развертывание РНИС ЛО в составе подсистемы единого регионального навигационно-информационного центра Ленинградской области (ЕРНИЦ ЛО), подсистемы мониторинга и управления школьными автобусами на территории Ленинградской области, подсистемы мониторинга и управления пассажирскими перевозками на территории Ленинградской области;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установка и настройка РНИС ЛО на аппаратных средствах Заказчика, выполнен комплекс технических мероприятий по утвержденным  Программам и методикам приемо-сдаточных испытаний системы РНИС ЛО и подсистем мониторинга и управления школьными автобусами и пассажирскими перевозками на т</w:t>
      </w:r>
      <w:r w:rsidR="00A425E6">
        <w:rPr>
          <w:rFonts w:ascii="Times New Roman" w:hAnsi="Times New Roman" w:cs="Times New Roman"/>
          <w:sz w:val="28"/>
          <w:szCs w:val="28"/>
        </w:rPr>
        <w:t>ерритории Ленинградской области;</w:t>
      </w:r>
    </w:p>
    <w:p w:rsidR="00F93B2C" w:rsidRDefault="00F93B2C" w:rsidP="00F93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подсистемы мониторинга и управления транспортными средствами органов государственной в</w:t>
      </w:r>
      <w:r w:rsidR="00A425E6">
        <w:rPr>
          <w:rFonts w:ascii="Times New Roman" w:hAnsi="Times New Roman" w:cs="Times New Roman"/>
          <w:sz w:val="28"/>
          <w:szCs w:val="28"/>
        </w:rPr>
        <w:t>ласти Ленинградской области;</w:t>
      </w:r>
    </w:p>
    <w:p w:rsidR="00F93B2C" w:rsidRDefault="00F93B2C" w:rsidP="00F93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интеграции программного обеспечения подсистемы мониторинга и управления транспортными средствами органов государственной власти Ленинградской области в РНИС ЛО.</w:t>
      </w:r>
    </w:p>
    <w:p w:rsidR="00F93B2C" w:rsidRDefault="00A425E6" w:rsidP="00F93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мероприятия достигнуто плановое значение целевого показателя: создано 7 подсистем РНИС.</w:t>
      </w:r>
    </w:p>
    <w:p w:rsidR="00FB78D5" w:rsidRDefault="00EF4F2C" w:rsidP="00FB78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мероприятию </w:t>
      </w:r>
      <w:r w:rsidR="00ED2895">
        <w:rPr>
          <w:rFonts w:ascii="Times New Roman" w:hAnsi="Times New Roman" w:cs="Times New Roman"/>
          <w:sz w:val="28"/>
          <w:szCs w:val="28"/>
          <w:u w:val="single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2895" w:rsidRPr="00ED2895">
        <w:rPr>
          <w:rFonts w:ascii="Times New Roman" w:hAnsi="Times New Roman" w:cs="Times New Roman"/>
          <w:sz w:val="28"/>
          <w:szCs w:val="28"/>
        </w:rPr>
        <w:t>Оснащение навигационно-связным оборудованием автотранспортных средств на территории Ленинградской области</w:t>
      </w:r>
      <w:r w:rsidR="00ED2895">
        <w:rPr>
          <w:rFonts w:ascii="Times New Roman" w:hAnsi="Times New Roman" w:cs="Times New Roman"/>
          <w:sz w:val="28"/>
          <w:szCs w:val="28"/>
        </w:rPr>
        <w:t>»</w:t>
      </w:r>
      <w:r w:rsidR="00FB78D5">
        <w:rPr>
          <w:rFonts w:ascii="Times New Roman" w:hAnsi="Times New Roman" w:cs="Times New Roman"/>
          <w:sz w:val="28"/>
          <w:szCs w:val="28"/>
        </w:rPr>
        <w:t xml:space="preserve"> заключены и исполнены государственные контракты </w:t>
      </w:r>
      <w:proofErr w:type="gramStart"/>
      <w:r w:rsidR="00FB78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78D5">
        <w:rPr>
          <w:rFonts w:ascii="Times New Roman" w:hAnsi="Times New Roman" w:cs="Times New Roman"/>
          <w:sz w:val="28"/>
          <w:szCs w:val="28"/>
        </w:rPr>
        <w:t>:</w:t>
      </w:r>
    </w:p>
    <w:p w:rsidR="00FB78D5" w:rsidRDefault="00FB78D5" w:rsidP="00FB78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поставку 82 комплектов бортового навигационно-связного оборудования ГЛОНАСС/GPS и выполнение работ по оснащению навигационно-связным оборудованием 66 автотранспортных средств на территории Ленинградской области;</w:t>
      </w:r>
    </w:p>
    <w:p w:rsidR="00FB78D5" w:rsidRDefault="00FB78D5" w:rsidP="00FB78D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поставку 119  комплектов бортового навигационно-связного оборудования ГЛОНАСС/GPS и выполнение работ по оснащению навигационно-связным оборудованием 119  автотранспортных средств на территории Ленинградской области.</w:t>
      </w:r>
    </w:p>
    <w:p w:rsidR="00FB78D5" w:rsidRDefault="00FB78D5" w:rsidP="00FB78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государственного частного партнерства оператором региональной информационно-навигационной системы Ленинградской области - ОАО «Региональный информационный центр по Ленинградской области», произведены закупки оборудования в объеме 37 885,800 тыс. рублей для развития инфраструктуры единого регионального информационно-навигационного центра Ленинградской области и дальнейшего оснащения в 2015 году навигационно-связным оборудованием автотранспортных средств органов исполнительной власти Ленинградской области и подведомственных им учреждений и организаций.   </w:t>
      </w:r>
    </w:p>
    <w:p w:rsidR="00FB78D5" w:rsidRDefault="00BA131F" w:rsidP="00FB78D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выполнение мероприятие позволило достигнуть планового значение целевого показателя, а именно о</w:t>
      </w:r>
      <w:r w:rsidR="00FB78D5">
        <w:rPr>
          <w:rFonts w:ascii="Times New Roman" w:hAnsi="Times New Roman" w:cs="Times New Roman"/>
          <w:sz w:val="28"/>
          <w:szCs w:val="28"/>
        </w:rPr>
        <w:t>снащены навигационно-связным оборудованием автотранспортные средства:</w:t>
      </w:r>
    </w:p>
    <w:p w:rsidR="00FB78D5" w:rsidRDefault="00FB78D5" w:rsidP="00FB78D5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перевозок детей - 100%;</w:t>
      </w:r>
    </w:p>
    <w:p w:rsidR="00FB78D5" w:rsidRDefault="00FB78D5" w:rsidP="00FB78D5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используемые для выездных бригад скорой и неотложной медицинской помощи - 100%;</w:t>
      </w:r>
      <w:proofErr w:type="gramEnd"/>
    </w:p>
    <w:p w:rsidR="00FB78D5" w:rsidRDefault="00FB78D5" w:rsidP="00FB78D5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используемые ГУП «Автобаза Правительства Ленинградской области» - 85%. </w:t>
      </w:r>
    </w:p>
    <w:p w:rsidR="007E243C" w:rsidRDefault="007E243C" w:rsidP="007E24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  <w:u w:val="single"/>
        </w:rPr>
        <w:t xml:space="preserve">По мероприятию </w:t>
      </w:r>
      <w:r w:rsidR="00DA7DF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222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A7DF5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7DF5" w:rsidRPr="00DA7DF5">
        <w:rPr>
          <w:rFonts w:ascii="Times New Roman" w:hAnsi="Times New Roman" w:cs="Times New Roman"/>
          <w:sz w:val="28"/>
          <w:szCs w:val="28"/>
        </w:rPr>
        <w:t>Нормативное правовое,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</w:t>
      </w:r>
      <w:r w:rsidR="00DA7DF5">
        <w:rPr>
          <w:rFonts w:ascii="Times New Roman" w:hAnsi="Times New Roman" w:cs="Times New Roman"/>
          <w:sz w:val="28"/>
          <w:szCs w:val="28"/>
        </w:rPr>
        <w:t>»:</w:t>
      </w:r>
    </w:p>
    <w:p w:rsidR="00DA7DF5" w:rsidRDefault="00DA7DF5" w:rsidP="00DA7DF5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Комитета по телекоммуникациям и информатизации Ленинградской области изданы следующие нормативные акты:</w:t>
      </w:r>
    </w:p>
    <w:p w:rsidR="00DA7DF5" w:rsidRDefault="00DA7DF5" w:rsidP="00DA7DF5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Ленинградской области от 12 декабря 2014 года № 590 «О внесении изменений в постановление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области»;</w:t>
      </w:r>
    </w:p>
    <w:p w:rsidR="00DA7DF5" w:rsidRDefault="00DA7DF5" w:rsidP="00DA7DF5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Ленинградской области от 16 июля 2014 года № 310 "Об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области".</w:t>
      </w:r>
    </w:p>
    <w:p w:rsidR="00DA7DF5" w:rsidRDefault="00DA7DF5" w:rsidP="00DA7DF5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реализовано без целевого финансирования.</w:t>
      </w:r>
      <w:r w:rsidR="0014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показатель выполнен.</w:t>
      </w:r>
    </w:p>
    <w:p w:rsidR="007E243C" w:rsidRDefault="007E243C" w:rsidP="001427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2F9">
        <w:rPr>
          <w:rFonts w:ascii="Times New Roman" w:hAnsi="Times New Roman" w:cs="Times New Roman"/>
          <w:sz w:val="28"/>
          <w:szCs w:val="28"/>
          <w:u w:val="single"/>
        </w:rPr>
        <w:lastRenderedPageBreak/>
        <w:t>По мероприяти</w:t>
      </w:r>
      <w:r w:rsidR="001427A4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Pr="00E222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7DF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222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A7DF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03C7" w:rsidRPr="00F503C7">
        <w:rPr>
          <w:rFonts w:ascii="Times New Roman" w:hAnsi="Times New Roman" w:cs="Times New Roman"/>
          <w:sz w:val="28"/>
          <w:szCs w:val="28"/>
        </w:rPr>
        <w:t>Сопровождение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сегмента региональной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информационной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системы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"Государственный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 xml:space="preserve">заказ </w:t>
      </w:r>
      <w:r w:rsidR="00F503C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503C7" w:rsidRPr="00F503C7">
        <w:rPr>
          <w:rFonts w:ascii="Times New Roman" w:hAnsi="Times New Roman" w:cs="Times New Roman"/>
          <w:sz w:val="28"/>
          <w:szCs w:val="28"/>
        </w:rPr>
        <w:t>" (АИСГЗ ЛО),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создание электронного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архива размещения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заказов в соответствии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с Федеральным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законом от 21 июля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>2005 года N 94-ФЗ</w:t>
      </w:r>
      <w:r w:rsidR="00F503C7">
        <w:rPr>
          <w:rFonts w:ascii="Times New Roman" w:hAnsi="Times New Roman" w:cs="Times New Roman"/>
          <w:sz w:val="28"/>
          <w:szCs w:val="28"/>
        </w:rPr>
        <w:t xml:space="preserve"> </w:t>
      </w:r>
      <w:r w:rsidR="00F503C7" w:rsidRPr="00F503C7">
        <w:rPr>
          <w:rFonts w:ascii="Times New Roman" w:hAnsi="Times New Roman" w:cs="Times New Roman"/>
          <w:sz w:val="28"/>
          <w:szCs w:val="28"/>
        </w:rPr>
        <w:t xml:space="preserve">заказа </w:t>
      </w:r>
      <w:r w:rsidR="00F503C7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1427A4">
        <w:rPr>
          <w:rFonts w:ascii="Times New Roman" w:hAnsi="Times New Roman" w:cs="Times New Roman"/>
          <w:sz w:val="28"/>
          <w:szCs w:val="28"/>
        </w:rPr>
        <w:t xml:space="preserve"> и </w:t>
      </w:r>
      <w:r w:rsidR="001427A4" w:rsidRPr="001427A4">
        <w:rPr>
          <w:rFonts w:ascii="Times New Roman" w:hAnsi="Times New Roman" w:cs="Times New Roman"/>
          <w:sz w:val="28"/>
          <w:szCs w:val="28"/>
          <w:u w:val="single"/>
        </w:rPr>
        <w:t>5.2</w:t>
      </w:r>
      <w:r w:rsidR="001427A4">
        <w:rPr>
          <w:rFonts w:ascii="Times New Roman" w:hAnsi="Times New Roman" w:cs="Times New Roman"/>
          <w:sz w:val="28"/>
          <w:szCs w:val="28"/>
        </w:rPr>
        <w:t xml:space="preserve"> «</w:t>
      </w:r>
      <w:r w:rsidR="001427A4" w:rsidRPr="001427A4">
        <w:rPr>
          <w:rFonts w:ascii="Times New Roman" w:hAnsi="Times New Roman" w:cs="Times New Roman"/>
          <w:sz w:val="28"/>
          <w:szCs w:val="28"/>
        </w:rPr>
        <w:t>Создание сегмента региональной автоматизированной информационной системы "Государственный</w:t>
      </w:r>
      <w:r w:rsidR="001427A4">
        <w:rPr>
          <w:rFonts w:ascii="Times New Roman" w:hAnsi="Times New Roman" w:cs="Times New Roman"/>
          <w:sz w:val="28"/>
          <w:szCs w:val="28"/>
        </w:rPr>
        <w:t xml:space="preserve"> </w:t>
      </w:r>
      <w:r w:rsidR="001427A4" w:rsidRPr="001427A4">
        <w:rPr>
          <w:rFonts w:ascii="Times New Roman" w:hAnsi="Times New Roman" w:cs="Times New Roman"/>
          <w:sz w:val="28"/>
          <w:szCs w:val="28"/>
        </w:rPr>
        <w:t xml:space="preserve">заказ </w:t>
      </w:r>
      <w:r w:rsidR="001427A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427A4" w:rsidRPr="001427A4">
        <w:rPr>
          <w:rFonts w:ascii="Times New Roman" w:hAnsi="Times New Roman" w:cs="Times New Roman"/>
          <w:sz w:val="28"/>
          <w:szCs w:val="28"/>
        </w:rPr>
        <w:t>" (АИСГЗ ЛО) в</w:t>
      </w:r>
      <w:r w:rsidR="001427A4">
        <w:rPr>
          <w:rFonts w:ascii="Times New Roman" w:hAnsi="Times New Roman" w:cs="Times New Roman"/>
          <w:sz w:val="28"/>
          <w:szCs w:val="28"/>
        </w:rPr>
        <w:t xml:space="preserve"> </w:t>
      </w:r>
      <w:r w:rsidR="001427A4" w:rsidRPr="001427A4">
        <w:rPr>
          <w:rFonts w:ascii="Times New Roman" w:hAnsi="Times New Roman" w:cs="Times New Roman"/>
          <w:sz w:val="28"/>
          <w:szCs w:val="28"/>
        </w:rPr>
        <w:t>соответствии с</w:t>
      </w:r>
      <w:r w:rsidR="001427A4">
        <w:rPr>
          <w:rFonts w:ascii="Times New Roman" w:hAnsi="Times New Roman" w:cs="Times New Roman"/>
          <w:sz w:val="28"/>
          <w:szCs w:val="28"/>
        </w:rPr>
        <w:t xml:space="preserve"> </w:t>
      </w:r>
      <w:r w:rsidR="001427A4" w:rsidRPr="001427A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427A4">
        <w:rPr>
          <w:rFonts w:ascii="Times New Roman" w:hAnsi="Times New Roman" w:cs="Times New Roman"/>
          <w:sz w:val="28"/>
          <w:szCs w:val="28"/>
        </w:rPr>
        <w:t xml:space="preserve"> </w:t>
      </w:r>
      <w:r w:rsidR="001427A4" w:rsidRPr="001427A4">
        <w:rPr>
          <w:rFonts w:ascii="Times New Roman" w:hAnsi="Times New Roman" w:cs="Times New Roman"/>
          <w:sz w:val="28"/>
          <w:szCs w:val="28"/>
        </w:rPr>
        <w:t>от 5 апреля 2013 года</w:t>
      </w:r>
      <w:r w:rsidR="001427A4">
        <w:rPr>
          <w:rFonts w:ascii="Times New Roman" w:hAnsi="Times New Roman" w:cs="Times New Roman"/>
          <w:sz w:val="28"/>
          <w:szCs w:val="28"/>
        </w:rPr>
        <w:t xml:space="preserve"> </w:t>
      </w:r>
      <w:r w:rsidR="001427A4" w:rsidRPr="001427A4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1427A4" w:rsidRPr="001427A4">
        <w:rPr>
          <w:rFonts w:ascii="Times New Roman" w:hAnsi="Times New Roman" w:cs="Times New Roman"/>
          <w:sz w:val="28"/>
          <w:szCs w:val="28"/>
        </w:rPr>
        <w:t xml:space="preserve"> 44-ФЗ</w:t>
      </w:r>
      <w:r w:rsidR="001427A4">
        <w:rPr>
          <w:rFonts w:ascii="Times New Roman" w:hAnsi="Times New Roman" w:cs="Times New Roman"/>
          <w:sz w:val="28"/>
          <w:szCs w:val="28"/>
        </w:rPr>
        <w:t xml:space="preserve">» заключены 2 </w:t>
      </w:r>
      <w:proofErr w:type="gramStart"/>
      <w:r w:rsidR="001427A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1427A4">
        <w:rPr>
          <w:rFonts w:ascii="Times New Roman" w:hAnsi="Times New Roman" w:cs="Times New Roman"/>
          <w:sz w:val="28"/>
          <w:szCs w:val="28"/>
        </w:rPr>
        <w:t xml:space="preserve"> контракта, по выполнению которых достигнуты следующие результаты:</w:t>
      </w:r>
    </w:p>
    <w:p w:rsidR="00CD1D8D" w:rsidRDefault="00CD1D8D" w:rsidP="00CD1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</w:rPr>
        <w:t>поэтапное  отключение  функций  и  операций  по  мере 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8D">
        <w:rPr>
          <w:rFonts w:ascii="Times New Roman" w:hAnsi="Times New Roman" w:cs="Times New Roman"/>
          <w:sz w:val="28"/>
          <w:szCs w:val="28"/>
        </w:rPr>
        <w:t>размещения заказов в 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 с  Федеральным законом от 21 </w:t>
      </w:r>
      <w:r w:rsidRPr="00CD1D8D">
        <w:rPr>
          <w:rFonts w:ascii="Times New Roman" w:hAnsi="Times New Roman" w:cs="Times New Roman"/>
          <w:sz w:val="28"/>
          <w:szCs w:val="28"/>
        </w:rPr>
        <w:t>июля  2005  года  №  94-ФЗ,  перевод  сегмента  АИСГЗ  ЛО 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21  июля 2005  года № 94-</w:t>
      </w:r>
      <w:r w:rsidRPr="00CD1D8D">
        <w:rPr>
          <w:rFonts w:ascii="Times New Roman" w:hAnsi="Times New Roman" w:cs="Times New Roman"/>
          <w:sz w:val="28"/>
          <w:szCs w:val="28"/>
        </w:rPr>
        <w:t>ФЗ в режим электронного архива</w:t>
      </w:r>
    </w:p>
    <w:p w:rsidR="00CD1D8D" w:rsidRPr="00CD1D8D" w:rsidRDefault="00CD1D8D" w:rsidP="00CD1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</w:rPr>
        <w:t>-  современный электронный док</w:t>
      </w:r>
      <w:r>
        <w:rPr>
          <w:rFonts w:ascii="Times New Roman" w:hAnsi="Times New Roman" w:cs="Times New Roman"/>
          <w:sz w:val="28"/>
          <w:szCs w:val="28"/>
        </w:rPr>
        <w:t xml:space="preserve">ументооборот на основе АИСГЗ ЛО </w:t>
      </w:r>
      <w:r w:rsidRPr="00CD1D8D">
        <w:rPr>
          <w:rFonts w:ascii="Times New Roman" w:hAnsi="Times New Roman" w:cs="Times New Roman"/>
          <w:sz w:val="28"/>
          <w:szCs w:val="28"/>
        </w:rPr>
        <w:t>в  сфере  государственных  з</w:t>
      </w:r>
      <w:r>
        <w:rPr>
          <w:rFonts w:ascii="Times New Roman" w:hAnsi="Times New Roman" w:cs="Times New Roman"/>
          <w:sz w:val="28"/>
          <w:szCs w:val="28"/>
        </w:rPr>
        <w:t xml:space="preserve">акупок  Ленинградской  области, </w:t>
      </w:r>
      <w:r w:rsidRPr="00CD1D8D">
        <w:rPr>
          <w:rFonts w:ascii="Times New Roman" w:hAnsi="Times New Roman" w:cs="Times New Roman"/>
          <w:sz w:val="28"/>
          <w:szCs w:val="28"/>
        </w:rPr>
        <w:t>организованный  в 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 с  требованиями  контрактной </w:t>
      </w:r>
      <w:r w:rsidRPr="00CD1D8D">
        <w:rPr>
          <w:rFonts w:ascii="Times New Roman" w:hAnsi="Times New Roman" w:cs="Times New Roman"/>
          <w:sz w:val="28"/>
          <w:szCs w:val="28"/>
        </w:rPr>
        <w:t>системы;</w:t>
      </w:r>
    </w:p>
    <w:p w:rsidR="00CD1D8D" w:rsidRPr="00CD1D8D" w:rsidRDefault="00CD1D8D" w:rsidP="00CD1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</w:rPr>
        <w:t xml:space="preserve">-  соблюдение  требований  </w:t>
      </w:r>
      <w:proofErr w:type="gramStart"/>
      <w:r w:rsidRPr="00CD1D8D">
        <w:rPr>
          <w:rFonts w:ascii="Times New Roman" w:hAnsi="Times New Roman" w:cs="Times New Roman"/>
          <w:sz w:val="28"/>
          <w:szCs w:val="28"/>
        </w:rPr>
        <w:t>по 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ормационному  взаимодействию  с </w:t>
      </w:r>
      <w:r w:rsidRPr="00CD1D8D">
        <w:rPr>
          <w:rFonts w:ascii="Times New Roman" w:hAnsi="Times New Roman" w:cs="Times New Roman"/>
          <w:sz w:val="28"/>
          <w:szCs w:val="28"/>
        </w:rPr>
        <w:t>единой информационной системой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в соответствии </w:t>
      </w:r>
      <w:r w:rsidRPr="00CD1D8D">
        <w:rPr>
          <w:rFonts w:ascii="Times New Roman" w:hAnsi="Times New Roman" w:cs="Times New Roman"/>
          <w:sz w:val="28"/>
          <w:szCs w:val="28"/>
        </w:rPr>
        <w:t>с Законом</w:t>
      </w:r>
      <w:proofErr w:type="gramEnd"/>
      <w:r w:rsidRPr="00CD1D8D">
        <w:rPr>
          <w:rFonts w:ascii="Times New Roman" w:hAnsi="Times New Roman" w:cs="Times New Roman"/>
          <w:sz w:val="28"/>
          <w:szCs w:val="28"/>
        </w:rPr>
        <w:t xml:space="preserve"> № 44-ФЗ;</w:t>
      </w:r>
    </w:p>
    <w:p w:rsidR="00CD1D8D" w:rsidRPr="00CD1D8D" w:rsidRDefault="00CD1D8D" w:rsidP="00CD1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</w:rPr>
        <w:t>-  оптимизация  бюджетного  процес</w:t>
      </w:r>
      <w:r>
        <w:rPr>
          <w:rFonts w:ascii="Times New Roman" w:hAnsi="Times New Roman" w:cs="Times New Roman"/>
          <w:sz w:val="28"/>
          <w:szCs w:val="28"/>
        </w:rPr>
        <w:t xml:space="preserve">са  на  основе  прогнозирования </w:t>
      </w:r>
      <w:r w:rsidRPr="00CD1D8D">
        <w:rPr>
          <w:rFonts w:ascii="Times New Roman" w:hAnsi="Times New Roman" w:cs="Times New Roman"/>
          <w:sz w:val="28"/>
          <w:szCs w:val="28"/>
        </w:rPr>
        <w:t xml:space="preserve">бюджетных  обязательств  на  </w:t>
      </w:r>
      <w:r>
        <w:rPr>
          <w:rFonts w:ascii="Times New Roman" w:hAnsi="Times New Roman" w:cs="Times New Roman"/>
          <w:sz w:val="28"/>
          <w:szCs w:val="28"/>
        </w:rPr>
        <w:t xml:space="preserve">различных  стадиях  прохождения </w:t>
      </w:r>
      <w:r w:rsidRPr="00CD1D8D">
        <w:rPr>
          <w:rFonts w:ascii="Times New Roman" w:hAnsi="Times New Roman" w:cs="Times New Roman"/>
          <w:sz w:val="28"/>
          <w:szCs w:val="28"/>
        </w:rPr>
        <w:t>закупок;</w:t>
      </w:r>
    </w:p>
    <w:p w:rsidR="00CD1D8D" w:rsidRPr="00CD1D8D" w:rsidRDefault="00CD1D8D" w:rsidP="00CD1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</w:rPr>
        <w:t>-  контроль  обоснования  заку</w:t>
      </w:r>
      <w:r>
        <w:rPr>
          <w:rFonts w:ascii="Times New Roman" w:hAnsi="Times New Roman" w:cs="Times New Roman"/>
          <w:sz w:val="28"/>
          <w:szCs w:val="28"/>
        </w:rPr>
        <w:t xml:space="preserve">пок  и  проведение  мониторинга </w:t>
      </w:r>
      <w:r w:rsidRPr="00CD1D8D">
        <w:rPr>
          <w:rFonts w:ascii="Times New Roman" w:hAnsi="Times New Roman" w:cs="Times New Roman"/>
          <w:sz w:val="28"/>
          <w:szCs w:val="28"/>
        </w:rPr>
        <w:t>исполнения  стадий  заку</w:t>
      </w:r>
      <w:r>
        <w:rPr>
          <w:rFonts w:ascii="Times New Roman" w:hAnsi="Times New Roman" w:cs="Times New Roman"/>
          <w:sz w:val="28"/>
          <w:szCs w:val="28"/>
        </w:rPr>
        <w:t xml:space="preserve">пок  и  реализации  мероприятий </w:t>
      </w:r>
      <w:r w:rsidRPr="00CD1D8D">
        <w:rPr>
          <w:rFonts w:ascii="Times New Roman" w:hAnsi="Times New Roman" w:cs="Times New Roman"/>
          <w:sz w:val="28"/>
          <w:szCs w:val="28"/>
        </w:rPr>
        <w:t>государственных  прог</w:t>
      </w:r>
      <w:r>
        <w:rPr>
          <w:rFonts w:ascii="Times New Roman" w:hAnsi="Times New Roman" w:cs="Times New Roman"/>
          <w:sz w:val="28"/>
          <w:szCs w:val="28"/>
        </w:rPr>
        <w:t xml:space="preserve">рамм  Ленинградской  области  и </w:t>
      </w:r>
      <w:r w:rsidRPr="00CD1D8D">
        <w:rPr>
          <w:rFonts w:ascii="Times New Roman" w:hAnsi="Times New Roman" w:cs="Times New Roman"/>
          <w:sz w:val="28"/>
          <w:szCs w:val="28"/>
        </w:rPr>
        <w:t>ведомственных целевых программ;</w:t>
      </w:r>
    </w:p>
    <w:p w:rsidR="001427A4" w:rsidRDefault="00CD1D8D" w:rsidP="00CD1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8D">
        <w:rPr>
          <w:rFonts w:ascii="Times New Roman" w:hAnsi="Times New Roman" w:cs="Times New Roman"/>
          <w:sz w:val="28"/>
          <w:szCs w:val="28"/>
        </w:rPr>
        <w:t>-  обеспечение получения ретроспективных отчетов п</w:t>
      </w:r>
      <w:r>
        <w:rPr>
          <w:rFonts w:ascii="Times New Roman" w:hAnsi="Times New Roman" w:cs="Times New Roman"/>
          <w:sz w:val="28"/>
          <w:szCs w:val="28"/>
        </w:rPr>
        <w:t xml:space="preserve">о базам данных </w:t>
      </w:r>
      <w:r w:rsidRPr="00CD1D8D">
        <w:rPr>
          <w:rFonts w:ascii="Times New Roman" w:hAnsi="Times New Roman" w:cs="Times New Roman"/>
          <w:sz w:val="28"/>
          <w:szCs w:val="28"/>
        </w:rPr>
        <w:t>в  условиях  изменения  наз</w:t>
      </w:r>
      <w:r>
        <w:rPr>
          <w:rFonts w:ascii="Times New Roman" w:hAnsi="Times New Roman" w:cs="Times New Roman"/>
          <w:sz w:val="28"/>
          <w:szCs w:val="28"/>
        </w:rPr>
        <w:t xml:space="preserve">ваний  и  структур  документов, </w:t>
      </w:r>
      <w:r w:rsidRPr="00CD1D8D">
        <w:rPr>
          <w:rFonts w:ascii="Times New Roman" w:hAnsi="Times New Roman" w:cs="Times New Roman"/>
          <w:sz w:val="28"/>
          <w:szCs w:val="28"/>
        </w:rPr>
        <w:t>оптимизация  хранения  документов  по  потребляемым  ресурсам, оптимизация запросов к базам данных по быстродействию.</w:t>
      </w:r>
    </w:p>
    <w:p w:rsidR="00CD1D8D" w:rsidRDefault="00CD1D8D" w:rsidP="00CD1D8D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мероприятиям выполнены.</w:t>
      </w:r>
    </w:p>
    <w:p w:rsidR="00F503C7" w:rsidRDefault="00F503C7" w:rsidP="00CD1D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DF5" w:rsidRDefault="00DA7DF5" w:rsidP="007E24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DF5" w:rsidRDefault="00DA7DF5" w:rsidP="007E24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8DD" w:rsidRDefault="00C758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58DD" w:rsidSect="00DD35E3">
      <w:footerReference w:type="default" r:id="rId8"/>
      <w:pgSz w:w="11906" w:h="16838"/>
      <w:pgMar w:top="1134" w:right="567" w:bottom="1135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53" w:rsidRDefault="00C40953" w:rsidP="00CD1D8D">
      <w:r>
        <w:separator/>
      </w:r>
    </w:p>
  </w:endnote>
  <w:endnote w:type="continuationSeparator" w:id="0">
    <w:p w:rsidR="00C40953" w:rsidRDefault="00C40953" w:rsidP="00CD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563548"/>
      <w:docPartObj>
        <w:docPartGallery w:val="Page Numbers (Bottom of Page)"/>
        <w:docPartUnique/>
      </w:docPartObj>
    </w:sdtPr>
    <w:sdtEndPr/>
    <w:sdtContent>
      <w:p w:rsidR="00CD1D8D" w:rsidRDefault="00CD1D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10">
          <w:rPr>
            <w:noProof/>
          </w:rPr>
          <w:t>2</w:t>
        </w:r>
        <w:r>
          <w:fldChar w:fldCharType="end"/>
        </w:r>
      </w:p>
    </w:sdtContent>
  </w:sdt>
  <w:p w:rsidR="00CD1D8D" w:rsidRDefault="00CD1D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53" w:rsidRDefault="00C40953" w:rsidP="00CD1D8D">
      <w:r>
        <w:separator/>
      </w:r>
    </w:p>
  </w:footnote>
  <w:footnote w:type="continuationSeparator" w:id="0">
    <w:p w:rsidR="00C40953" w:rsidRDefault="00C40953" w:rsidP="00CD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93"/>
    <w:multiLevelType w:val="hybridMultilevel"/>
    <w:tmpl w:val="6652D8F0"/>
    <w:lvl w:ilvl="0" w:tplc="BAAE5E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5362A"/>
    <w:multiLevelType w:val="multilevel"/>
    <w:tmpl w:val="559460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7E5126"/>
    <w:multiLevelType w:val="hybridMultilevel"/>
    <w:tmpl w:val="D20CC2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12EA0"/>
    <w:multiLevelType w:val="hybridMultilevel"/>
    <w:tmpl w:val="D506E50A"/>
    <w:lvl w:ilvl="0" w:tplc="D8466C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09523D"/>
    <w:multiLevelType w:val="hybridMultilevel"/>
    <w:tmpl w:val="39444620"/>
    <w:lvl w:ilvl="0" w:tplc="49CC8A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69705D"/>
    <w:multiLevelType w:val="multilevel"/>
    <w:tmpl w:val="363AA5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756C7"/>
    <w:multiLevelType w:val="hybridMultilevel"/>
    <w:tmpl w:val="5120CB8E"/>
    <w:lvl w:ilvl="0" w:tplc="B678B70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87190"/>
    <w:multiLevelType w:val="hybridMultilevel"/>
    <w:tmpl w:val="3078DF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F5316"/>
    <w:multiLevelType w:val="hybridMultilevel"/>
    <w:tmpl w:val="75F4966C"/>
    <w:lvl w:ilvl="0" w:tplc="5AB8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50F56"/>
    <w:multiLevelType w:val="hybridMultilevel"/>
    <w:tmpl w:val="08C831C2"/>
    <w:lvl w:ilvl="0" w:tplc="D8466C9A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63A866CD"/>
    <w:multiLevelType w:val="hybridMultilevel"/>
    <w:tmpl w:val="AB80BED4"/>
    <w:lvl w:ilvl="0" w:tplc="7EBEC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351F87"/>
    <w:multiLevelType w:val="hybridMultilevel"/>
    <w:tmpl w:val="4D728214"/>
    <w:lvl w:ilvl="0" w:tplc="0AA6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5A20CE"/>
    <w:multiLevelType w:val="hybridMultilevel"/>
    <w:tmpl w:val="856AAB8E"/>
    <w:lvl w:ilvl="0" w:tplc="0419000F">
      <w:start w:val="1"/>
      <w:numFmt w:val="bullet"/>
      <w:pStyle w:val="a"/>
      <w:lvlText w:val="-"/>
      <w:lvlJc w:val="left"/>
      <w:pPr>
        <w:ind w:left="2138" w:hanging="360"/>
      </w:pPr>
      <w:rPr>
        <w:rFonts w:ascii="Microsoft Sans Serif" w:hAnsi="Microsoft Sans Serif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B823C1"/>
    <w:multiLevelType w:val="hybridMultilevel"/>
    <w:tmpl w:val="B5A87404"/>
    <w:lvl w:ilvl="0" w:tplc="4B3E0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BE"/>
    <w:rsid w:val="000129C7"/>
    <w:rsid w:val="00013BB4"/>
    <w:rsid w:val="000154A6"/>
    <w:rsid w:val="00016878"/>
    <w:rsid w:val="0002255B"/>
    <w:rsid w:val="00025B2A"/>
    <w:rsid w:val="00037164"/>
    <w:rsid w:val="00037E38"/>
    <w:rsid w:val="00040356"/>
    <w:rsid w:val="000444DA"/>
    <w:rsid w:val="00051C83"/>
    <w:rsid w:val="00066895"/>
    <w:rsid w:val="000670EB"/>
    <w:rsid w:val="00072AD9"/>
    <w:rsid w:val="0008412F"/>
    <w:rsid w:val="00097130"/>
    <w:rsid w:val="000A062F"/>
    <w:rsid w:val="000A414A"/>
    <w:rsid w:val="000A70CB"/>
    <w:rsid w:val="000C4AC2"/>
    <w:rsid w:val="000D3A7D"/>
    <w:rsid w:val="0010785F"/>
    <w:rsid w:val="001102BD"/>
    <w:rsid w:val="00112D44"/>
    <w:rsid w:val="0011476C"/>
    <w:rsid w:val="00115CC3"/>
    <w:rsid w:val="00116975"/>
    <w:rsid w:val="001246B6"/>
    <w:rsid w:val="00126738"/>
    <w:rsid w:val="00141BC7"/>
    <w:rsid w:val="001427A4"/>
    <w:rsid w:val="00142F85"/>
    <w:rsid w:val="001453FE"/>
    <w:rsid w:val="001458FA"/>
    <w:rsid w:val="001500C7"/>
    <w:rsid w:val="001545BF"/>
    <w:rsid w:val="001573F9"/>
    <w:rsid w:val="00161460"/>
    <w:rsid w:val="001740E4"/>
    <w:rsid w:val="001854D1"/>
    <w:rsid w:val="001A1550"/>
    <w:rsid w:val="001C2292"/>
    <w:rsid w:val="001D017E"/>
    <w:rsid w:val="001D4EFB"/>
    <w:rsid w:val="001D5652"/>
    <w:rsid w:val="001F53B0"/>
    <w:rsid w:val="00206C75"/>
    <w:rsid w:val="00212454"/>
    <w:rsid w:val="00212601"/>
    <w:rsid w:val="00214600"/>
    <w:rsid w:val="00225DF9"/>
    <w:rsid w:val="002265D5"/>
    <w:rsid w:val="00241272"/>
    <w:rsid w:val="002450BC"/>
    <w:rsid w:val="00246C83"/>
    <w:rsid w:val="00251B62"/>
    <w:rsid w:val="00256516"/>
    <w:rsid w:val="00256791"/>
    <w:rsid w:val="00260687"/>
    <w:rsid w:val="00262469"/>
    <w:rsid w:val="002702ED"/>
    <w:rsid w:val="00282100"/>
    <w:rsid w:val="00285544"/>
    <w:rsid w:val="00286E7C"/>
    <w:rsid w:val="00290C0A"/>
    <w:rsid w:val="002B4A1B"/>
    <w:rsid w:val="002C6792"/>
    <w:rsid w:val="002D12AA"/>
    <w:rsid w:val="002D3468"/>
    <w:rsid w:val="002D3925"/>
    <w:rsid w:val="00300A7C"/>
    <w:rsid w:val="00301AEF"/>
    <w:rsid w:val="0030553B"/>
    <w:rsid w:val="0031588A"/>
    <w:rsid w:val="00320DD0"/>
    <w:rsid w:val="00323BCC"/>
    <w:rsid w:val="00330F22"/>
    <w:rsid w:val="00337417"/>
    <w:rsid w:val="00354183"/>
    <w:rsid w:val="00355B37"/>
    <w:rsid w:val="00357A10"/>
    <w:rsid w:val="003611B3"/>
    <w:rsid w:val="00370397"/>
    <w:rsid w:val="00372D14"/>
    <w:rsid w:val="00382B46"/>
    <w:rsid w:val="00392FA0"/>
    <w:rsid w:val="003940BE"/>
    <w:rsid w:val="003A0382"/>
    <w:rsid w:val="003A2791"/>
    <w:rsid w:val="003A5A40"/>
    <w:rsid w:val="003B06DA"/>
    <w:rsid w:val="003B18C8"/>
    <w:rsid w:val="003B1AB3"/>
    <w:rsid w:val="003C38B1"/>
    <w:rsid w:val="003D607C"/>
    <w:rsid w:val="003D6463"/>
    <w:rsid w:val="003E3F48"/>
    <w:rsid w:val="003E6D59"/>
    <w:rsid w:val="003F47FB"/>
    <w:rsid w:val="003F6FEA"/>
    <w:rsid w:val="003F776E"/>
    <w:rsid w:val="004014C2"/>
    <w:rsid w:val="0040403A"/>
    <w:rsid w:val="00404B3B"/>
    <w:rsid w:val="00421CDC"/>
    <w:rsid w:val="0042567A"/>
    <w:rsid w:val="00437547"/>
    <w:rsid w:val="0043757B"/>
    <w:rsid w:val="004445DF"/>
    <w:rsid w:val="00451EAE"/>
    <w:rsid w:val="004563E6"/>
    <w:rsid w:val="00456E7D"/>
    <w:rsid w:val="004628E7"/>
    <w:rsid w:val="0047710D"/>
    <w:rsid w:val="0049672D"/>
    <w:rsid w:val="004A0839"/>
    <w:rsid w:val="004B3BD1"/>
    <w:rsid w:val="004B5BCE"/>
    <w:rsid w:val="004B701B"/>
    <w:rsid w:val="004C5467"/>
    <w:rsid w:val="004D48C8"/>
    <w:rsid w:val="004E254F"/>
    <w:rsid w:val="004F1250"/>
    <w:rsid w:val="00500EA8"/>
    <w:rsid w:val="00501162"/>
    <w:rsid w:val="005038F6"/>
    <w:rsid w:val="00504FB8"/>
    <w:rsid w:val="00510B97"/>
    <w:rsid w:val="00512F10"/>
    <w:rsid w:val="00513218"/>
    <w:rsid w:val="00514EE1"/>
    <w:rsid w:val="00516677"/>
    <w:rsid w:val="00516A79"/>
    <w:rsid w:val="00524D3F"/>
    <w:rsid w:val="00531222"/>
    <w:rsid w:val="005350CF"/>
    <w:rsid w:val="005361C4"/>
    <w:rsid w:val="005371C1"/>
    <w:rsid w:val="00545F38"/>
    <w:rsid w:val="005476AD"/>
    <w:rsid w:val="00564999"/>
    <w:rsid w:val="005679BA"/>
    <w:rsid w:val="0057014B"/>
    <w:rsid w:val="005709CE"/>
    <w:rsid w:val="0057116A"/>
    <w:rsid w:val="00572A3C"/>
    <w:rsid w:val="005744F6"/>
    <w:rsid w:val="005820C4"/>
    <w:rsid w:val="00583EC7"/>
    <w:rsid w:val="005850C1"/>
    <w:rsid w:val="005971A1"/>
    <w:rsid w:val="005A3F42"/>
    <w:rsid w:val="005A54F9"/>
    <w:rsid w:val="005B6955"/>
    <w:rsid w:val="005B6E33"/>
    <w:rsid w:val="005C20A1"/>
    <w:rsid w:val="005D19BF"/>
    <w:rsid w:val="005F6FAD"/>
    <w:rsid w:val="00606519"/>
    <w:rsid w:val="006177A0"/>
    <w:rsid w:val="006259C0"/>
    <w:rsid w:val="006319D0"/>
    <w:rsid w:val="00632CB4"/>
    <w:rsid w:val="00633462"/>
    <w:rsid w:val="00637014"/>
    <w:rsid w:val="00637682"/>
    <w:rsid w:val="00646368"/>
    <w:rsid w:val="00646877"/>
    <w:rsid w:val="006545A1"/>
    <w:rsid w:val="00675EA7"/>
    <w:rsid w:val="006767FB"/>
    <w:rsid w:val="0068460E"/>
    <w:rsid w:val="006A219E"/>
    <w:rsid w:val="006A2CC7"/>
    <w:rsid w:val="006A33C5"/>
    <w:rsid w:val="006A5E3A"/>
    <w:rsid w:val="006B4915"/>
    <w:rsid w:val="006B60C2"/>
    <w:rsid w:val="006C1BEC"/>
    <w:rsid w:val="006C2B8A"/>
    <w:rsid w:val="006C5D17"/>
    <w:rsid w:val="006D2EA4"/>
    <w:rsid w:val="006E1506"/>
    <w:rsid w:val="006E6425"/>
    <w:rsid w:val="006F3453"/>
    <w:rsid w:val="006F5D9E"/>
    <w:rsid w:val="00703084"/>
    <w:rsid w:val="007050BD"/>
    <w:rsid w:val="00706BCF"/>
    <w:rsid w:val="00707CB7"/>
    <w:rsid w:val="00713E4C"/>
    <w:rsid w:val="00716ABF"/>
    <w:rsid w:val="00737B5F"/>
    <w:rsid w:val="00747656"/>
    <w:rsid w:val="007479CF"/>
    <w:rsid w:val="00750282"/>
    <w:rsid w:val="00760DE8"/>
    <w:rsid w:val="0076703D"/>
    <w:rsid w:val="00767C89"/>
    <w:rsid w:val="007843CD"/>
    <w:rsid w:val="00784510"/>
    <w:rsid w:val="00797701"/>
    <w:rsid w:val="007A66E9"/>
    <w:rsid w:val="007A7600"/>
    <w:rsid w:val="007B36EF"/>
    <w:rsid w:val="007B785A"/>
    <w:rsid w:val="007C64E4"/>
    <w:rsid w:val="007C6E3F"/>
    <w:rsid w:val="007D2388"/>
    <w:rsid w:val="007D7207"/>
    <w:rsid w:val="007E243C"/>
    <w:rsid w:val="007E5722"/>
    <w:rsid w:val="007E68B0"/>
    <w:rsid w:val="007F4E67"/>
    <w:rsid w:val="008045D7"/>
    <w:rsid w:val="0080767F"/>
    <w:rsid w:val="00810209"/>
    <w:rsid w:val="008137A5"/>
    <w:rsid w:val="008257F1"/>
    <w:rsid w:val="00835DF5"/>
    <w:rsid w:val="00853C95"/>
    <w:rsid w:val="008543D1"/>
    <w:rsid w:val="0085773E"/>
    <w:rsid w:val="00864242"/>
    <w:rsid w:val="0086705E"/>
    <w:rsid w:val="00874F28"/>
    <w:rsid w:val="00876BC0"/>
    <w:rsid w:val="00897696"/>
    <w:rsid w:val="008A3B3E"/>
    <w:rsid w:val="008C52E6"/>
    <w:rsid w:val="008C7996"/>
    <w:rsid w:val="008D033C"/>
    <w:rsid w:val="008D3B5E"/>
    <w:rsid w:val="008D3FD7"/>
    <w:rsid w:val="008D616F"/>
    <w:rsid w:val="008D65B7"/>
    <w:rsid w:val="008E48B5"/>
    <w:rsid w:val="008F2984"/>
    <w:rsid w:val="00911F43"/>
    <w:rsid w:val="00932464"/>
    <w:rsid w:val="009460C9"/>
    <w:rsid w:val="00947553"/>
    <w:rsid w:val="00955671"/>
    <w:rsid w:val="009639DA"/>
    <w:rsid w:val="00973F4A"/>
    <w:rsid w:val="00974E59"/>
    <w:rsid w:val="00983691"/>
    <w:rsid w:val="00986EB9"/>
    <w:rsid w:val="00987D23"/>
    <w:rsid w:val="0099159E"/>
    <w:rsid w:val="009B3521"/>
    <w:rsid w:val="009B4B4D"/>
    <w:rsid w:val="009B72D0"/>
    <w:rsid w:val="009D0AF6"/>
    <w:rsid w:val="009D367F"/>
    <w:rsid w:val="009D490F"/>
    <w:rsid w:val="009E410C"/>
    <w:rsid w:val="009F3543"/>
    <w:rsid w:val="00A07428"/>
    <w:rsid w:val="00A12310"/>
    <w:rsid w:val="00A12DDD"/>
    <w:rsid w:val="00A2464F"/>
    <w:rsid w:val="00A24ED2"/>
    <w:rsid w:val="00A267C3"/>
    <w:rsid w:val="00A34233"/>
    <w:rsid w:val="00A425E6"/>
    <w:rsid w:val="00A43B81"/>
    <w:rsid w:val="00A47898"/>
    <w:rsid w:val="00A47E5A"/>
    <w:rsid w:val="00A52547"/>
    <w:rsid w:val="00A52C67"/>
    <w:rsid w:val="00A55B8C"/>
    <w:rsid w:val="00A60A7B"/>
    <w:rsid w:val="00A6131B"/>
    <w:rsid w:val="00A673E9"/>
    <w:rsid w:val="00A7029E"/>
    <w:rsid w:val="00A73B9F"/>
    <w:rsid w:val="00A80FFF"/>
    <w:rsid w:val="00A840B7"/>
    <w:rsid w:val="00AB125E"/>
    <w:rsid w:val="00AB5DBE"/>
    <w:rsid w:val="00AC139B"/>
    <w:rsid w:val="00AC351E"/>
    <w:rsid w:val="00AC45F3"/>
    <w:rsid w:val="00AC6FCE"/>
    <w:rsid w:val="00AE0722"/>
    <w:rsid w:val="00AE41C2"/>
    <w:rsid w:val="00AE66BB"/>
    <w:rsid w:val="00AF44F2"/>
    <w:rsid w:val="00AF5519"/>
    <w:rsid w:val="00B03302"/>
    <w:rsid w:val="00B05F4F"/>
    <w:rsid w:val="00B07084"/>
    <w:rsid w:val="00B1479E"/>
    <w:rsid w:val="00B3492F"/>
    <w:rsid w:val="00B43739"/>
    <w:rsid w:val="00B47038"/>
    <w:rsid w:val="00B47BEF"/>
    <w:rsid w:val="00B50301"/>
    <w:rsid w:val="00B50FB9"/>
    <w:rsid w:val="00B5280E"/>
    <w:rsid w:val="00B576E8"/>
    <w:rsid w:val="00B656C7"/>
    <w:rsid w:val="00B728F2"/>
    <w:rsid w:val="00B77406"/>
    <w:rsid w:val="00B83ADE"/>
    <w:rsid w:val="00B83D74"/>
    <w:rsid w:val="00B920BB"/>
    <w:rsid w:val="00B977BA"/>
    <w:rsid w:val="00BA1108"/>
    <w:rsid w:val="00BA131F"/>
    <w:rsid w:val="00BA359D"/>
    <w:rsid w:val="00BA4D9A"/>
    <w:rsid w:val="00BA5092"/>
    <w:rsid w:val="00BA5EB1"/>
    <w:rsid w:val="00BB65D0"/>
    <w:rsid w:val="00BB6C95"/>
    <w:rsid w:val="00BB7E3E"/>
    <w:rsid w:val="00BC493D"/>
    <w:rsid w:val="00BC658D"/>
    <w:rsid w:val="00BD271B"/>
    <w:rsid w:val="00BE3D76"/>
    <w:rsid w:val="00BE4FF9"/>
    <w:rsid w:val="00BE604C"/>
    <w:rsid w:val="00BE7EF9"/>
    <w:rsid w:val="00C04675"/>
    <w:rsid w:val="00C0480F"/>
    <w:rsid w:val="00C1126F"/>
    <w:rsid w:val="00C12E03"/>
    <w:rsid w:val="00C22AA6"/>
    <w:rsid w:val="00C40361"/>
    <w:rsid w:val="00C40953"/>
    <w:rsid w:val="00C41157"/>
    <w:rsid w:val="00C45C18"/>
    <w:rsid w:val="00C46FFA"/>
    <w:rsid w:val="00C54EB7"/>
    <w:rsid w:val="00C6538B"/>
    <w:rsid w:val="00C6646E"/>
    <w:rsid w:val="00C758DD"/>
    <w:rsid w:val="00C7590A"/>
    <w:rsid w:val="00C828DC"/>
    <w:rsid w:val="00C83624"/>
    <w:rsid w:val="00C9024E"/>
    <w:rsid w:val="00C90B19"/>
    <w:rsid w:val="00C93FFD"/>
    <w:rsid w:val="00C97235"/>
    <w:rsid w:val="00CD1D8D"/>
    <w:rsid w:val="00CD4D73"/>
    <w:rsid w:val="00CE0023"/>
    <w:rsid w:val="00CE1440"/>
    <w:rsid w:val="00CE1C57"/>
    <w:rsid w:val="00CE4372"/>
    <w:rsid w:val="00CF0935"/>
    <w:rsid w:val="00CF5E77"/>
    <w:rsid w:val="00CF6243"/>
    <w:rsid w:val="00CF706A"/>
    <w:rsid w:val="00D054E9"/>
    <w:rsid w:val="00D14061"/>
    <w:rsid w:val="00D17343"/>
    <w:rsid w:val="00D1775C"/>
    <w:rsid w:val="00D2379A"/>
    <w:rsid w:val="00D23DCC"/>
    <w:rsid w:val="00D26EA8"/>
    <w:rsid w:val="00D3301C"/>
    <w:rsid w:val="00D33699"/>
    <w:rsid w:val="00D464AB"/>
    <w:rsid w:val="00D46AC3"/>
    <w:rsid w:val="00D62A34"/>
    <w:rsid w:val="00D747D7"/>
    <w:rsid w:val="00D8332F"/>
    <w:rsid w:val="00DA091C"/>
    <w:rsid w:val="00DA1140"/>
    <w:rsid w:val="00DA7DF5"/>
    <w:rsid w:val="00DB27AC"/>
    <w:rsid w:val="00DC16B8"/>
    <w:rsid w:val="00DD0A2C"/>
    <w:rsid w:val="00DD35E3"/>
    <w:rsid w:val="00DD3617"/>
    <w:rsid w:val="00DE07E2"/>
    <w:rsid w:val="00DE1FB2"/>
    <w:rsid w:val="00DE76F1"/>
    <w:rsid w:val="00DF0F0F"/>
    <w:rsid w:val="00DF6AFC"/>
    <w:rsid w:val="00E0738F"/>
    <w:rsid w:val="00E16EC1"/>
    <w:rsid w:val="00E222F9"/>
    <w:rsid w:val="00E25768"/>
    <w:rsid w:val="00E277D3"/>
    <w:rsid w:val="00E36862"/>
    <w:rsid w:val="00E520DF"/>
    <w:rsid w:val="00E71CD2"/>
    <w:rsid w:val="00E735E2"/>
    <w:rsid w:val="00E76339"/>
    <w:rsid w:val="00E80B8B"/>
    <w:rsid w:val="00E905E9"/>
    <w:rsid w:val="00E95C38"/>
    <w:rsid w:val="00E979AD"/>
    <w:rsid w:val="00EA259C"/>
    <w:rsid w:val="00EA3677"/>
    <w:rsid w:val="00EA60B3"/>
    <w:rsid w:val="00EB5929"/>
    <w:rsid w:val="00EB6DC9"/>
    <w:rsid w:val="00EB6E52"/>
    <w:rsid w:val="00ED2895"/>
    <w:rsid w:val="00ED2A64"/>
    <w:rsid w:val="00ED4037"/>
    <w:rsid w:val="00ED4DC5"/>
    <w:rsid w:val="00ED5014"/>
    <w:rsid w:val="00EF1B5D"/>
    <w:rsid w:val="00EF4F2C"/>
    <w:rsid w:val="00F03BFB"/>
    <w:rsid w:val="00F04BD3"/>
    <w:rsid w:val="00F07A43"/>
    <w:rsid w:val="00F11326"/>
    <w:rsid w:val="00F12671"/>
    <w:rsid w:val="00F135D5"/>
    <w:rsid w:val="00F22D8A"/>
    <w:rsid w:val="00F239CB"/>
    <w:rsid w:val="00F401CA"/>
    <w:rsid w:val="00F407C7"/>
    <w:rsid w:val="00F417B5"/>
    <w:rsid w:val="00F44758"/>
    <w:rsid w:val="00F46B85"/>
    <w:rsid w:val="00F503C7"/>
    <w:rsid w:val="00F638F2"/>
    <w:rsid w:val="00F639C8"/>
    <w:rsid w:val="00F65C95"/>
    <w:rsid w:val="00F672AA"/>
    <w:rsid w:val="00F70262"/>
    <w:rsid w:val="00F76144"/>
    <w:rsid w:val="00F84910"/>
    <w:rsid w:val="00F93B2C"/>
    <w:rsid w:val="00F953A7"/>
    <w:rsid w:val="00FB1979"/>
    <w:rsid w:val="00FB3D24"/>
    <w:rsid w:val="00FB3D43"/>
    <w:rsid w:val="00FB78D5"/>
    <w:rsid w:val="00FE225A"/>
    <w:rsid w:val="00FE6C35"/>
    <w:rsid w:val="00FF42E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0BE"/>
    <w:rPr>
      <w:rFonts w:asciiTheme="minorHAnsi" w:hAnsiTheme="minorHAnsi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3E4C"/>
    <w:pPr>
      <w:ind w:left="720"/>
      <w:contextualSpacing/>
    </w:pPr>
  </w:style>
  <w:style w:type="paragraph" w:customStyle="1" w:styleId="-13">
    <w:name w:val="Цветной список - Акцент 13"/>
    <w:basedOn w:val="a0"/>
    <w:link w:val="-11"/>
    <w:uiPriority w:val="34"/>
    <w:qFormat/>
    <w:rsid w:val="00320D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-11">
    <w:name w:val="Цветной список - Акцент 1 Знак1"/>
    <w:link w:val="-13"/>
    <w:uiPriority w:val="34"/>
    <w:locked/>
    <w:rsid w:val="00320DD0"/>
    <w:rPr>
      <w:rFonts w:ascii="Calibri" w:eastAsia="Calibri" w:hAnsi="Calibri"/>
      <w:sz w:val="22"/>
      <w:szCs w:val="22"/>
    </w:rPr>
  </w:style>
  <w:style w:type="paragraph" w:customStyle="1" w:styleId="a">
    <w:name w:val="ТЗ_Список ТЗ"/>
    <w:basedOn w:val="a0"/>
    <w:rsid w:val="001453FE"/>
    <w:pPr>
      <w:numPr>
        <w:numId w:val="5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rsid w:val="008543D1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8543D1"/>
    <w:rPr>
      <w:rFonts w:eastAsia="Times New Roman"/>
      <w:sz w:val="24"/>
      <w:szCs w:val="20"/>
      <w:lang w:eastAsia="ru-RU"/>
    </w:rPr>
  </w:style>
  <w:style w:type="table" w:styleId="a7">
    <w:name w:val="Table Grid"/>
    <w:basedOn w:val="a2"/>
    <w:uiPriority w:val="59"/>
    <w:rsid w:val="0085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55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2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CD1D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D1D8D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0"/>
    <w:link w:val="ab"/>
    <w:uiPriority w:val="99"/>
    <w:unhideWhenUsed/>
    <w:rsid w:val="00CD1D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D1D8D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6E15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0BE"/>
    <w:rPr>
      <w:rFonts w:asciiTheme="minorHAnsi" w:hAnsiTheme="minorHAnsi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3E4C"/>
    <w:pPr>
      <w:ind w:left="720"/>
      <w:contextualSpacing/>
    </w:pPr>
  </w:style>
  <w:style w:type="paragraph" w:customStyle="1" w:styleId="-13">
    <w:name w:val="Цветной список - Акцент 13"/>
    <w:basedOn w:val="a0"/>
    <w:link w:val="-11"/>
    <w:uiPriority w:val="34"/>
    <w:qFormat/>
    <w:rsid w:val="00320D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-11">
    <w:name w:val="Цветной список - Акцент 1 Знак1"/>
    <w:link w:val="-13"/>
    <w:uiPriority w:val="34"/>
    <w:locked/>
    <w:rsid w:val="00320DD0"/>
    <w:rPr>
      <w:rFonts w:ascii="Calibri" w:eastAsia="Calibri" w:hAnsi="Calibri"/>
      <w:sz w:val="22"/>
      <w:szCs w:val="22"/>
    </w:rPr>
  </w:style>
  <w:style w:type="paragraph" w:customStyle="1" w:styleId="a">
    <w:name w:val="ТЗ_Список ТЗ"/>
    <w:basedOn w:val="a0"/>
    <w:rsid w:val="001453FE"/>
    <w:pPr>
      <w:numPr>
        <w:numId w:val="5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rsid w:val="008543D1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8543D1"/>
    <w:rPr>
      <w:rFonts w:eastAsia="Times New Roman"/>
      <w:sz w:val="24"/>
      <w:szCs w:val="20"/>
      <w:lang w:eastAsia="ru-RU"/>
    </w:rPr>
  </w:style>
  <w:style w:type="table" w:styleId="a7">
    <w:name w:val="Table Grid"/>
    <w:basedOn w:val="a2"/>
    <w:uiPriority w:val="59"/>
    <w:rsid w:val="0085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55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2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CD1D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D1D8D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0"/>
    <w:link w:val="ab"/>
    <w:uiPriority w:val="99"/>
    <w:unhideWhenUsed/>
    <w:rsid w:val="00CD1D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D1D8D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6E15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Наталья Ивановна Самсонова</cp:lastModifiedBy>
  <cp:revision>40</cp:revision>
  <cp:lastPrinted>2015-01-29T12:57:00Z</cp:lastPrinted>
  <dcterms:created xsi:type="dcterms:W3CDTF">2015-01-29T09:35:00Z</dcterms:created>
  <dcterms:modified xsi:type="dcterms:W3CDTF">2015-01-30T08:15:00Z</dcterms:modified>
</cp:coreProperties>
</file>