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893" w:rsidRPr="000B5A6C" w:rsidRDefault="00BC7893" w:rsidP="00BC7893">
      <w:pPr>
        <w:spacing w:after="0" w:line="240" w:lineRule="auto"/>
        <w:ind w:firstLine="567"/>
        <w:jc w:val="both"/>
        <w:outlineLvl w:val="0"/>
        <w:rPr>
          <w:rFonts w:ascii="Times New Roman" w:eastAsia="Times New Roman" w:hAnsi="Times New Roman" w:cs="Times New Roman"/>
          <w:b/>
          <w:bCs/>
          <w:kern w:val="36"/>
          <w:sz w:val="28"/>
          <w:szCs w:val="28"/>
          <w:lang w:eastAsia="ru-RU"/>
        </w:rPr>
      </w:pPr>
      <w:r w:rsidRPr="000B5A6C">
        <w:rPr>
          <w:rFonts w:ascii="Times New Roman" w:eastAsia="Times New Roman" w:hAnsi="Times New Roman" w:cs="Times New Roman"/>
          <w:b/>
          <w:bCs/>
          <w:kern w:val="36"/>
          <w:sz w:val="28"/>
          <w:szCs w:val="28"/>
          <w:lang w:eastAsia="ru-RU"/>
        </w:rPr>
        <w:t>Основные итоги деятельности Комитета по связи и информатизации Ленинградской области в 2016 году и задачи на 2017 год</w:t>
      </w:r>
    </w:p>
    <w:p w:rsidR="00BC7893" w:rsidRPr="000B5A6C" w:rsidRDefault="00BC7893" w:rsidP="00BC7893">
      <w:pPr>
        <w:spacing w:after="0" w:line="240" w:lineRule="auto"/>
        <w:ind w:firstLine="567"/>
        <w:jc w:val="both"/>
        <w:rPr>
          <w:rFonts w:ascii="Times New Roman" w:eastAsia="Times New Roman" w:hAnsi="Times New Roman" w:cs="Times New Roman"/>
          <w:b/>
          <w:bCs/>
          <w:sz w:val="28"/>
          <w:szCs w:val="28"/>
          <w:lang w:eastAsia="ru-RU"/>
        </w:rPr>
      </w:pP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b/>
          <w:bCs/>
          <w:sz w:val="28"/>
          <w:szCs w:val="28"/>
          <w:lang w:eastAsia="ru-RU"/>
        </w:rPr>
        <w:t>Доклад на отчетной коллегии Комитета по связи и информатизации Ленинградской области «Основные итоги деятельности Комитета по связи и информатизации Ленинградской области в 2016 году и задачи на 2017 год»</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 </w:t>
      </w:r>
    </w:p>
    <w:p w:rsidR="00BC7893" w:rsidRPr="000B5A6C" w:rsidRDefault="00BC7893" w:rsidP="00BC7893">
      <w:pPr>
        <w:spacing w:after="0" w:line="240" w:lineRule="auto"/>
        <w:ind w:firstLine="567"/>
        <w:jc w:val="center"/>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ТЕКСТ ДОКЛАДА</w:t>
      </w:r>
    </w:p>
    <w:p w:rsidR="00BC7893" w:rsidRPr="000B5A6C" w:rsidRDefault="00BC7893" w:rsidP="00BC7893">
      <w:pPr>
        <w:spacing w:after="0" w:line="240" w:lineRule="auto"/>
        <w:ind w:firstLine="567"/>
        <w:jc w:val="center"/>
        <w:rPr>
          <w:rFonts w:ascii="Times New Roman" w:eastAsia="Times New Roman" w:hAnsi="Times New Roman" w:cs="Times New Roman"/>
          <w:sz w:val="28"/>
          <w:szCs w:val="28"/>
          <w:lang w:eastAsia="ru-RU"/>
        </w:rPr>
      </w:pPr>
      <w:bookmarkStart w:id="0" w:name="_GoBack"/>
      <w:bookmarkEnd w:id="0"/>
    </w:p>
    <w:p w:rsidR="00BC7893" w:rsidRPr="000B5A6C" w:rsidRDefault="00BC7893" w:rsidP="00BC7893">
      <w:pPr>
        <w:spacing w:after="0" w:line="240" w:lineRule="auto"/>
        <w:ind w:firstLine="567"/>
        <w:jc w:val="center"/>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Уважаемые коллеги!</w:t>
      </w:r>
    </w:p>
    <w:p w:rsidR="00BC7893" w:rsidRPr="000B5A6C" w:rsidRDefault="00BC7893" w:rsidP="00BC7893">
      <w:pPr>
        <w:spacing w:after="0" w:line="240" w:lineRule="auto"/>
        <w:ind w:firstLine="567"/>
        <w:jc w:val="center"/>
        <w:rPr>
          <w:rFonts w:ascii="Times New Roman" w:eastAsia="Times New Roman" w:hAnsi="Times New Roman" w:cs="Times New Roman"/>
          <w:sz w:val="28"/>
          <w:szCs w:val="28"/>
          <w:lang w:eastAsia="ru-RU"/>
        </w:rPr>
      </w:pP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proofErr w:type="gramStart"/>
      <w:r w:rsidRPr="000B5A6C">
        <w:rPr>
          <w:rFonts w:ascii="Times New Roman" w:eastAsia="Times New Roman" w:hAnsi="Times New Roman" w:cs="Times New Roman"/>
          <w:sz w:val="28"/>
          <w:szCs w:val="28"/>
          <w:lang w:eastAsia="ru-RU"/>
        </w:rPr>
        <w:t>(</w:t>
      </w:r>
      <w:r w:rsidRPr="000B5A6C">
        <w:rPr>
          <w:rFonts w:ascii="Times New Roman" w:eastAsia="Times New Roman" w:hAnsi="Times New Roman" w:cs="Times New Roman"/>
          <w:b/>
          <w:bCs/>
          <w:sz w:val="28"/>
          <w:szCs w:val="28"/>
          <w:lang w:eastAsia="ru-RU"/>
        </w:rPr>
        <w:t>Слайд – заставка</w:t>
      </w:r>
      <w:r w:rsidRPr="000B5A6C">
        <w:rPr>
          <w:rFonts w:ascii="Times New Roman" w:eastAsia="Times New Roman" w:hAnsi="Times New Roman" w:cs="Times New Roman"/>
          <w:sz w:val="28"/>
          <w:szCs w:val="28"/>
          <w:lang w:eastAsia="ru-RU"/>
        </w:rPr>
        <w:t>) Комитет по связи и информатизации Ленинградской области является органом исполнительной власти Ленинградской области, осуществляющим государственную политику Ленинградской области в сфере информатизации, информационных технологий, защиты информации, связи, оказания государственных и муниципальных услуг в электронном виде, использования результатов космической деятельности, а также координирующим и обеспечивающим деятельность органов исполнительной власти Ленинградской области в указанной сфере.</w:t>
      </w:r>
      <w:proofErr w:type="gramEnd"/>
    </w:p>
    <w:p w:rsidR="00BC7893" w:rsidRPr="000B5A6C" w:rsidRDefault="00BC7893" w:rsidP="00BC7893">
      <w:pPr>
        <w:spacing w:after="0" w:line="240" w:lineRule="auto"/>
        <w:ind w:firstLine="567"/>
        <w:jc w:val="both"/>
        <w:rPr>
          <w:rFonts w:ascii="Times New Roman" w:eastAsia="Times New Roman" w:hAnsi="Times New Roman" w:cs="Times New Roman"/>
          <w:b/>
          <w:bCs/>
          <w:sz w:val="28"/>
          <w:szCs w:val="28"/>
          <w:lang w:eastAsia="ru-RU"/>
        </w:rPr>
      </w:pP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b/>
          <w:bCs/>
          <w:sz w:val="28"/>
          <w:szCs w:val="28"/>
          <w:lang w:eastAsia="ru-RU"/>
        </w:rPr>
        <w:t>(Слайд 1)</w:t>
      </w:r>
      <w:r w:rsidRPr="000B5A6C">
        <w:rPr>
          <w:rFonts w:ascii="Times New Roman" w:eastAsia="Times New Roman" w:hAnsi="Times New Roman" w:cs="Times New Roman"/>
          <w:sz w:val="28"/>
          <w:szCs w:val="28"/>
          <w:lang w:eastAsia="ru-RU"/>
        </w:rPr>
        <w:t> Деятельность  Комитета в 2016 году велась в рамках государственных программ Ленинградской области. Комитет участвовал в исполнении 3 государственных программ, перечень которых приведен на слайде. Установленные планами реализации программ целевые показатели выполнены Комитетом в полном объеме.</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В 2016 году Комитет расширил свои полномочия. Мы начали работать в двух новых областях, связанных с безопасностью населения Ленинградской области, а именно - создание на территории системы обеспечения вызова экстренных оперативных служб по единому номеру "112" и создание АПК «Безопасный город».</w:t>
      </w:r>
    </w:p>
    <w:p w:rsidR="00BC7893" w:rsidRPr="000B5A6C" w:rsidRDefault="00BC7893" w:rsidP="00BC7893">
      <w:pPr>
        <w:spacing w:after="0" w:line="240" w:lineRule="auto"/>
        <w:ind w:firstLine="567"/>
        <w:jc w:val="both"/>
        <w:rPr>
          <w:rFonts w:ascii="Times New Roman" w:eastAsia="Times New Roman" w:hAnsi="Times New Roman" w:cs="Times New Roman"/>
          <w:b/>
          <w:bCs/>
          <w:sz w:val="28"/>
          <w:szCs w:val="28"/>
          <w:lang w:eastAsia="ru-RU"/>
        </w:rPr>
      </w:pP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b/>
          <w:bCs/>
          <w:sz w:val="28"/>
          <w:szCs w:val="28"/>
          <w:lang w:eastAsia="ru-RU"/>
        </w:rPr>
        <w:t>(Слайд 2)</w:t>
      </w:r>
      <w:r w:rsidRPr="000B5A6C">
        <w:rPr>
          <w:rFonts w:ascii="Times New Roman" w:eastAsia="Times New Roman" w:hAnsi="Times New Roman" w:cs="Times New Roman"/>
          <w:sz w:val="28"/>
          <w:szCs w:val="28"/>
          <w:lang w:eastAsia="ru-RU"/>
        </w:rPr>
        <w:t> Соответственно новым полномочиям изменились как сама структура Комитета, так и структура взаимодействия с подведомственными учреждениями и организациями.</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 xml:space="preserve">Новая структура Комитета с должностными лицами, телефонами и </w:t>
      </w:r>
      <w:proofErr w:type="spellStart"/>
      <w:r w:rsidRPr="000B5A6C">
        <w:rPr>
          <w:rFonts w:ascii="Times New Roman" w:eastAsia="Times New Roman" w:hAnsi="Times New Roman" w:cs="Times New Roman"/>
          <w:sz w:val="28"/>
          <w:szCs w:val="28"/>
          <w:lang w:eastAsia="ru-RU"/>
        </w:rPr>
        <w:t>емейлами</w:t>
      </w:r>
      <w:proofErr w:type="spellEnd"/>
      <w:r w:rsidRPr="000B5A6C">
        <w:rPr>
          <w:rFonts w:ascii="Times New Roman" w:eastAsia="Times New Roman" w:hAnsi="Times New Roman" w:cs="Times New Roman"/>
          <w:sz w:val="28"/>
          <w:szCs w:val="28"/>
          <w:lang w:eastAsia="ru-RU"/>
        </w:rPr>
        <w:t xml:space="preserve"> приведена в раздаточных материалах.</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Система организаций, возглавляемая Комитетом, включает в себя 3 подведомственных казенных учреждения и 2 хозяйственных общества, в которых Комитет входит в совет директоров.</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Казенные учреждения занимаются как заказом создания и сопровождения государственных информационных систем и технологической инфраструктуры, так и исполняют функции их оператора.</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lastRenderedPageBreak/>
        <w:t xml:space="preserve">Хозяйственные общества осуществляют исключительно функции операторов, развивая при этом за счет собственных средств и по согласованию с Комитетом информационные системы и инфраструктуру, переданные им для операционной деятельности. Необходимо отметить, что оба хозяйственных общества встали на </w:t>
      </w:r>
      <w:proofErr w:type="gramStart"/>
      <w:r w:rsidRPr="000B5A6C">
        <w:rPr>
          <w:rFonts w:ascii="Times New Roman" w:eastAsia="Times New Roman" w:hAnsi="Times New Roman" w:cs="Times New Roman"/>
          <w:sz w:val="28"/>
          <w:szCs w:val="28"/>
          <w:lang w:eastAsia="ru-RU"/>
        </w:rPr>
        <w:t>ноги</w:t>
      </w:r>
      <w:proofErr w:type="gramEnd"/>
      <w:r w:rsidRPr="000B5A6C">
        <w:rPr>
          <w:rFonts w:ascii="Times New Roman" w:eastAsia="Times New Roman" w:hAnsi="Times New Roman" w:cs="Times New Roman"/>
          <w:sz w:val="28"/>
          <w:szCs w:val="28"/>
          <w:lang w:eastAsia="ru-RU"/>
        </w:rPr>
        <w:t xml:space="preserve"> и развивают свою деятельность и для других заказчиков, не только для Комитета.</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Такая система, состоящая из Комитета, учреждений и хозяйственных обществ позволяет оперативно и эффективно решать задачи, поставленные перед нами.</w:t>
      </w:r>
    </w:p>
    <w:p w:rsidR="00BC7893" w:rsidRPr="000B5A6C" w:rsidRDefault="00BC7893" w:rsidP="00BC7893">
      <w:pPr>
        <w:spacing w:after="0" w:line="240" w:lineRule="auto"/>
        <w:ind w:firstLine="567"/>
        <w:jc w:val="both"/>
        <w:rPr>
          <w:rFonts w:ascii="Times New Roman" w:eastAsia="Times New Roman" w:hAnsi="Times New Roman" w:cs="Times New Roman"/>
          <w:b/>
          <w:bCs/>
          <w:sz w:val="28"/>
          <w:szCs w:val="28"/>
          <w:lang w:eastAsia="ru-RU"/>
        </w:rPr>
      </w:pP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b/>
          <w:bCs/>
          <w:sz w:val="28"/>
          <w:szCs w:val="28"/>
          <w:lang w:eastAsia="ru-RU"/>
        </w:rPr>
        <w:t>(Слайд 3)</w:t>
      </w:r>
      <w:r w:rsidRPr="000B5A6C">
        <w:rPr>
          <w:rFonts w:ascii="Times New Roman" w:eastAsia="Times New Roman" w:hAnsi="Times New Roman" w:cs="Times New Roman"/>
          <w:sz w:val="28"/>
          <w:szCs w:val="28"/>
          <w:lang w:eastAsia="ru-RU"/>
        </w:rPr>
        <w:t> Суммарное финансирование Комитета как ГРБС в 2016 году впервые превысило один миллиард рублей.</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 xml:space="preserve">К сожалению, в 2016 году нам не удалось привлечь федеральное финансирование, что было связано с решением </w:t>
      </w:r>
      <w:proofErr w:type="spellStart"/>
      <w:r w:rsidRPr="000B5A6C">
        <w:rPr>
          <w:rFonts w:ascii="Times New Roman" w:eastAsia="Times New Roman" w:hAnsi="Times New Roman" w:cs="Times New Roman"/>
          <w:sz w:val="28"/>
          <w:szCs w:val="28"/>
          <w:lang w:eastAsia="ru-RU"/>
        </w:rPr>
        <w:t>Минкомсвязи</w:t>
      </w:r>
      <w:proofErr w:type="spellEnd"/>
      <w:r w:rsidRPr="000B5A6C">
        <w:rPr>
          <w:rFonts w:ascii="Times New Roman" w:eastAsia="Times New Roman" w:hAnsi="Times New Roman" w:cs="Times New Roman"/>
          <w:sz w:val="28"/>
          <w:szCs w:val="28"/>
          <w:lang w:eastAsia="ru-RU"/>
        </w:rPr>
        <w:t xml:space="preserve"> об исключении Ленинградской области из списка получателей субсидий как региона, в котором и так все хорошо. С одной стороны это неприятно, т.к. мы привыкли выигрывать, а с другой стороны – это косвенное признание со стороны министерства результатов области в сфере становления информационного общества.</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Внебюджетные средства со стороны хозяйственных обществ мы просто не можем показать, т.к. процедура их учета в бюджете настолько сложна, что проще их не показывать, хотя и АО «РНИЦ по ЛО» и АО «Ладога Телеком» существенно вкладывались в развитие.</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 xml:space="preserve">Со стороны местных бюджетов было привлечено 2,2 </w:t>
      </w:r>
      <w:proofErr w:type="spellStart"/>
      <w:r w:rsidRPr="000B5A6C">
        <w:rPr>
          <w:rFonts w:ascii="Times New Roman" w:eastAsia="Times New Roman" w:hAnsi="Times New Roman" w:cs="Times New Roman"/>
          <w:sz w:val="28"/>
          <w:szCs w:val="28"/>
          <w:lang w:eastAsia="ru-RU"/>
        </w:rPr>
        <w:t>млн</w:t>
      </w:r>
      <w:proofErr w:type="gramStart"/>
      <w:r w:rsidRPr="000B5A6C">
        <w:rPr>
          <w:rFonts w:ascii="Times New Roman" w:eastAsia="Times New Roman" w:hAnsi="Times New Roman" w:cs="Times New Roman"/>
          <w:sz w:val="28"/>
          <w:szCs w:val="28"/>
          <w:lang w:eastAsia="ru-RU"/>
        </w:rPr>
        <w:t>.р</w:t>
      </w:r>
      <w:proofErr w:type="gramEnd"/>
      <w:r w:rsidRPr="000B5A6C">
        <w:rPr>
          <w:rFonts w:ascii="Times New Roman" w:eastAsia="Times New Roman" w:hAnsi="Times New Roman" w:cs="Times New Roman"/>
          <w:sz w:val="28"/>
          <w:szCs w:val="28"/>
          <w:lang w:eastAsia="ru-RU"/>
        </w:rPr>
        <w:t>уб</w:t>
      </w:r>
      <w:proofErr w:type="spellEnd"/>
      <w:r w:rsidRPr="000B5A6C">
        <w:rPr>
          <w:rFonts w:ascii="Times New Roman" w:eastAsia="Times New Roman" w:hAnsi="Times New Roman" w:cs="Times New Roman"/>
          <w:sz w:val="28"/>
          <w:szCs w:val="28"/>
          <w:lang w:eastAsia="ru-RU"/>
        </w:rPr>
        <w:t>. на развитие системы видеонаблюдения в городах.</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 xml:space="preserve">В рамках оптимизации системы управления реализацией проектов Комитетом, как и в прошедшие годы, проводилась политика перераспределения функций заказчика и финансовых ресурсов между самим Комитетом и </w:t>
      </w:r>
      <w:proofErr w:type="gramStart"/>
      <w:r w:rsidRPr="000B5A6C">
        <w:rPr>
          <w:rFonts w:ascii="Times New Roman" w:eastAsia="Times New Roman" w:hAnsi="Times New Roman" w:cs="Times New Roman"/>
          <w:sz w:val="28"/>
          <w:szCs w:val="28"/>
          <w:lang w:eastAsia="ru-RU"/>
        </w:rPr>
        <w:t>подведомственными</w:t>
      </w:r>
      <w:proofErr w:type="gramEnd"/>
      <w:r w:rsidRPr="000B5A6C">
        <w:rPr>
          <w:rFonts w:ascii="Times New Roman" w:eastAsia="Times New Roman" w:hAnsi="Times New Roman" w:cs="Times New Roman"/>
          <w:sz w:val="28"/>
          <w:szCs w:val="28"/>
          <w:lang w:eastAsia="ru-RU"/>
        </w:rPr>
        <w:t xml:space="preserve"> учреждениям.  Можно констатировать, что с учетом достигнутой управляемости проектов и </w:t>
      </w:r>
      <w:proofErr w:type="spellStart"/>
      <w:r w:rsidRPr="000B5A6C">
        <w:rPr>
          <w:rFonts w:ascii="Times New Roman" w:eastAsia="Times New Roman" w:hAnsi="Times New Roman" w:cs="Times New Roman"/>
          <w:sz w:val="28"/>
          <w:szCs w:val="28"/>
          <w:lang w:eastAsia="ru-RU"/>
        </w:rPr>
        <w:t>прослеживаемости</w:t>
      </w:r>
      <w:proofErr w:type="spellEnd"/>
      <w:r w:rsidRPr="000B5A6C">
        <w:rPr>
          <w:rFonts w:ascii="Times New Roman" w:eastAsia="Times New Roman" w:hAnsi="Times New Roman" w:cs="Times New Roman"/>
          <w:sz w:val="28"/>
          <w:szCs w:val="28"/>
          <w:lang w:eastAsia="ru-RU"/>
        </w:rPr>
        <w:t xml:space="preserve"> результатов выполнения мероприятий работа в этом направлении в 2016 году завершена и в дальнейшем пропорции между Комитетом и учреждениями как ПБС останутся примерно такими же. Оптимизация системы управления позволила Комитету обеспечить исполнение не только целевых показателей госпрограмм, но и исполнение самого бюджета на 96,3 %, что является весьма неплохим показателем с </w:t>
      </w:r>
      <w:proofErr w:type="gramStart"/>
      <w:r w:rsidRPr="000B5A6C">
        <w:rPr>
          <w:rFonts w:ascii="Times New Roman" w:eastAsia="Times New Roman" w:hAnsi="Times New Roman" w:cs="Times New Roman"/>
          <w:sz w:val="28"/>
          <w:szCs w:val="28"/>
          <w:lang w:eastAsia="ru-RU"/>
        </w:rPr>
        <w:t>учетом</w:t>
      </w:r>
      <w:proofErr w:type="gramEnd"/>
      <w:r w:rsidRPr="000B5A6C">
        <w:rPr>
          <w:rFonts w:ascii="Times New Roman" w:eastAsia="Times New Roman" w:hAnsi="Times New Roman" w:cs="Times New Roman"/>
          <w:sz w:val="28"/>
          <w:szCs w:val="28"/>
          <w:lang w:eastAsia="ru-RU"/>
        </w:rPr>
        <w:t xml:space="preserve"> как объема нашего бюджета, так и количества мероприятий.</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 </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b/>
          <w:bCs/>
          <w:sz w:val="28"/>
          <w:szCs w:val="28"/>
          <w:lang w:eastAsia="ru-RU"/>
        </w:rPr>
        <w:t>(Слайд 4)</w:t>
      </w:r>
      <w:r w:rsidRPr="000B5A6C">
        <w:rPr>
          <w:rFonts w:ascii="Times New Roman" w:eastAsia="Times New Roman" w:hAnsi="Times New Roman" w:cs="Times New Roman"/>
          <w:sz w:val="28"/>
          <w:szCs w:val="28"/>
          <w:lang w:eastAsia="ru-RU"/>
        </w:rPr>
        <w:t> Сказав о большом количестве мероприятий, раскрою конкретные цифры.</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 xml:space="preserve">В 2016 году Комитетом и тремя учреждениями </w:t>
      </w:r>
      <w:proofErr w:type="gramStart"/>
      <w:r w:rsidRPr="000B5A6C">
        <w:rPr>
          <w:rFonts w:ascii="Times New Roman" w:eastAsia="Times New Roman" w:hAnsi="Times New Roman" w:cs="Times New Roman"/>
          <w:sz w:val="28"/>
          <w:szCs w:val="28"/>
          <w:lang w:eastAsia="ru-RU"/>
        </w:rPr>
        <w:t>размещены</w:t>
      </w:r>
      <w:proofErr w:type="gramEnd"/>
      <w:r w:rsidRPr="000B5A6C">
        <w:rPr>
          <w:rFonts w:ascii="Times New Roman" w:eastAsia="Times New Roman" w:hAnsi="Times New Roman" w:cs="Times New Roman"/>
          <w:sz w:val="28"/>
          <w:szCs w:val="28"/>
          <w:lang w:eastAsia="ru-RU"/>
        </w:rPr>
        <w:t xml:space="preserve">, заключены, исполнены и приняты суммарно 508 государственных контрактов. При этом суммарная среднесписочная численность служащих и работников по всем ПБС составляет 120 человек. Условно говоря, на одного сотрудника, от </w:t>
      </w:r>
      <w:r w:rsidRPr="000B5A6C">
        <w:rPr>
          <w:rFonts w:ascii="Times New Roman" w:eastAsia="Times New Roman" w:hAnsi="Times New Roman" w:cs="Times New Roman"/>
          <w:sz w:val="28"/>
          <w:szCs w:val="28"/>
          <w:lang w:eastAsia="ru-RU"/>
        </w:rPr>
        <w:lastRenderedPageBreak/>
        <w:t>руководителя до обеспечивающего специалиста, приходится 4,2 контракта в год.</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Минимум четверть наших контрактов очень непростые, наши технические задания в обязательном порядке  согласуются с органами исполнительной власти – функциональными заказчиками,  сложны и процедуры по определению начальной цены контракта. Я не имею аналитики, но полагаю, что нет другого органа исполнительной власти, который имел бы такую нагрузку.</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 xml:space="preserve">Система Комитета с этой нагрузкой </w:t>
      </w:r>
      <w:proofErr w:type="gramStart"/>
      <w:r w:rsidRPr="000B5A6C">
        <w:rPr>
          <w:rFonts w:ascii="Times New Roman" w:eastAsia="Times New Roman" w:hAnsi="Times New Roman" w:cs="Times New Roman"/>
          <w:sz w:val="28"/>
          <w:szCs w:val="28"/>
          <w:lang w:eastAsia="ru-RU"/>
        </w:rPr>
        <w:t>справляется за счет эффективной работы нашей контрактной службы и в этой связи я хочу</w:t>
      </w:r>
      <w:proofErr w:type="gramEnd"/>
      <w:r w:rsidRPr="000B5A6C">
        <w:rPr>
          <w:rFonts w:ascii="Times New Roman" w:eastAsia="Times New Roman" w:hAnsi="Times New Roman" w:cs="Times New Roman"/>
          <w:sz w:val="28"/>
          <w:szCs w:val="28"/>
          <w:lang w:eastAsia="ru-RU"/>
        </w:rPr>
        <w:t xml:space="preserve"> выразить благодарность, в первую очередь,  </w:t>
      </w:r>
      <w:proofErr w:type="spellStart"/>
      <w:r w:rsidRPr="000B5A6C">
        <w:rPr>
          <w:rFonts w:ascii="Times New Roman" w:eastAsia="Times New Roman" w:hAnsi="Times New Roman" w:cs="Times New Roman"/>
          <w:sz w:val="28"/>
          <w:szCs w:val="28"/>
          <w:lang w:eastAsia="ru-RU"/>
        </w:rPr>
        <w:t>В.П.Мандрову</w:t>
      </w:r>
      <w:proofErr w:type="spellEnd"/>
      <w:r w:rsidRPr="000B5A6C">
        <w:rPr>
          <w:rFonts w:ascii="Times New Roman" w:eastAsia="Times New Roman" w:hAnsi="Times New Roman" w:cs="Times New Roman"/>
          <w:sz w:val="28"/>
          <w:szCs w:val="28"/>
          <w:lang w:eastAsia="ru-RU"/>
        </w:rPr>
        <w:t xml:space="preserve"> и </w:t>
      </w:r>
      <w:proofErr w:type="spellStart"/>
      <w:r w:rsidRPr="000B5A6C">
        <w:rPr>
          <w:rFonts w:ascii="Times New Roman" w:eastAsia="Times New Roman" w:hAnsi="Times New Roman" w:cs="Times New Roman"/>
          <w:sz w:val="28"/>
          <w:szCs w:val="28"/>
          <w:lang w:eastAsia="ru-RU"/>
        </w:rPr>
        <w:t>М.В.Темниковой</w:t>
      </w:r>
      <w:proofErr w:type="spellEnd"/>
      <w:r w:rsidRPr="000B5A6C">
        <w:rPr>
          <w:rFonts w:ascii="Times New Roman" w:eastAsia="Times New Roman" w:hAnsi="Times New Roman" w:cs="Times New Roman"/>
          <w:sz w:val="28"/>
          <w:szCs w:val="28"/>
          <w:lang w:eastAsia="ru-RU"/>
        </w:rPr>
        <w:t>.</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Однако мы совершенно не против увеличения штатной численности, хотя бы наших казенных учреждений.</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 </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b/>
          <w:bCs/>
          <w:sz w:val="28"/>
          <w:szCs w:val="28"/>
          <w:lang w:eastAsia="ru-RU"/>
        </w:rPr>
        <w:t>(Слайд 5)</w:t>
      </w:r>
      <w:r w:rsidRPr="000B5A6C">
        <w:rPr>
          <w:rFonts w:ascii="Times New Roman" w:eastAsia="Times New Roman" w:hAnsi="Times New Roman" w:cs="Times New Roman"/>
          <w:sz w:val="28"/>
          <w:szCs w:val="28"/>
          <w:lang w:eastAsia="ru-RU"/>
        </w:rPr>
        <w:t> Каковы же основные результаты деятельности Комитета в 2016 году?</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Комитет является ключевым органом исполнительной власти в обеспечении оказания государственных и  муниципальных услуг в Ленинградской области. Причем эта ключевая роль распространяется не только на оказание услуг в электронном виде, но и на оказание услуг вообще, как в рамках МФЦ, так и непосредственно в органах исполнительной власти и местного самоуправления.</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За предыдущий период нами была создана, отлажена и внедрена в деятельность всех без исключения органов исполнительной власти Ленинградской области информационная инфраструктура «электронного правительства», содержащая ключевые системы: областной портал и реестр услуг, СМЭВ, АИС МФЦ и  система регистрации граждан в ЕСИА. В 2016 году мы уже не создавали, а точечно дорабатывали эти системы. Количественные показатели использования систем «электронного» правительства приведены на слайде, особо хочу отметить тот факт, что мы зарегистрировали в ЕСИА больше четверти жителей Ленинградской области.</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 xml:space="preserve">Однако из слайда видна и проблема – это снижение использования СМЭВ органами исполнительной власти. Мы подготовили и выпустили распоряжение Правительства области № 659-р о минимальной доле запросов, направляемых через СМЭВ и </w:t>
      </w:r>
      <w:proofErr w:type="spellStart"/>
      <w:r w:rsidRPr="000B5A6C">
        <w:rPr>
          <w:rFonts w:ascii="Times New Roman" w:eastAsia="Times New Roman" w:hAnsi="Times New Roman" w:cs="Times New Roman"/>
          <w:sz w:val="28"/>
          <w:szCs w:val="28"/>
          <w:lang w:eastAsia="ru-RU"/>
        </w:rPr>
        <w:t>промониторили</w:t>
      </w:r>
      <w:proofErr w:type="spellEnd"/>
      <w:r w:rsidRPr="000B5A6C">
        <w:rPr>
          <w:rFonts w:ascii="Times New Roman" w:eastAsia="Times New Roman" w:hAnsi="Times New Roman" w:cs="Times New Roman"/>
          <w:sz w:val="28"/>
          <w:szCs w:val="28"/>
          <w:lang w:eastAsia="ru-RU"/>
        </w:rPr>
        <w:t xml:space="preserve"> его выполнение в 4-ом квартале. Есть комитеты, которые хорошо используют СМЭВ – это</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Комитет образования,</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Комитет по охране объектов животного мира,</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Комитет по здравоохранению,</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Комитет по труду и занятости,</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Управление ветеринарии.</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Но есть комитеты, которые по непонятным причинам СМЭВ не используют, нарушая тем самым требования Правительства. Это:</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 </w:t>
      </w:r>
      <w:r w:rsidRPr="000B5A6C">
        <w:rPr>
          <w:rFonts w:ascii="Times New Roman" w:eastAsia="Times New Roman" w:hAnsi="Times New Roman" w:cs="Times New Roman"/>
          <w:b/>
          <w:bCs/>
          <w:sz w:val="28"/>
          <w:szCs w:val="28"/>
          <w:lang w:eastAsia="ru-RU"/>
        </w:rPr>
        <w:t>КУГИ</w:t>
      </w:r>
      <w:r w:rsidRPr="000B5A6C">
        <w:rPr>
          <w:rFonts w:ascii="Times New Roman" w:eastAsia="Times New Roman" w:hAnsi="Times New Roman" w:cs="Times New Roman"/>
          <w:sz w:val="28"/>
          <w:szCs w:val="28"/>
          <w:lang w:eastAsia="ru-RU"/>
        </w:rPr>
        <w:t xml:space="preserve"> (6 видов услуг со 100 % использованием СМЭВ, оказано 86 услуг, со </w:t>
      </w:r>
      <w:proofErr w:type="spellStart"/>
      <w:r w:rsidRPr="000B5A6C">
        <w:rPr>
          <w:rFonts w:ascii="Times New Roman" w:eastAsia="Times New Roman" w:hAnsi="Times New Roman" w:cs="Times New Roman"/>
          <w:sz w:val="28"/>
          <w:szCs w:val="28"/>
          <w:lang w:eastAsia="ru-RU"/>
        </w:rPr>
        <w:t>СМЭВом</w:t>
      </w:r>
      <w:proofErr w:type="spellEnd"/>
      <w:r w:rsidRPr="000B5A6C">
        <w:rPr>
          <w:rFonts w:ascii="Times New Roman" w:eastAsia="Times New Roman" w:hAnsi="Times New Roman" w:cs="Times New Roman"/>
          <w:sz w:val="28"/>
          <w:szCs w:val="28"/>
          <w:lang w:eastAsia="ru-RU"/>
        </w:rPr>
        <w:t xml:space="preserve"> только 2 услуги – </w:t>
      </w:r>
      <w:r w:rsidRPr="000B5A6C">
        <w:rPr>
          <w:rFonts w:ascii="Times New Roman" w:eastAsia="Times New Roman" w:hAnsi="Times New Roman" w:cs="Times New Roman"/>
          <w:b/>
          <w:bCs/>
          <w:sz w:val="28"/>
          <w:szCs w:val="28"/>
          <w:lang w:eastAsia="ru-RU"/>
        </w:rPr>
        <w:t>полное невыполнение</w:t>
      </w:r>
      <w:r w:rsidRPr="000B5A6C">
        <w:rPr>
          <w:rFonts w:ascii="Times New Roman" w:eastAsia="Times New Roman" w:hAnsi="Times New Roman" w:cs="Times New Roman"/>
          <w:sz w:val="28"/>
          <w:szCs w:val="28"/>
          <w:lang w:eastAsia="ru-RU"/>
        </w:rPr>
        <w:t>);</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lastRenderedPageBreak/>
        <w:t>- </w:t>
      </w:r>
      <w:proofErr w:type="spellStart"/>
      <w:r w:rsidRPr="000B5A6C">
        <w:rPr>
          <w:rFonts w:ascii="Times New Roman" w:eastAsia="Times New Roman" w:hAnsi="Times New Roman" w:cs="Times New Roman"/>
          <w:b/>
          <w:bCs/>
          <w:sz w:val="28"/>
          <w:szCs w:val="28"/>
          <w:lang w:eastAsia="ru-RU"/>
        </w:rPr>
        <w:t>Гостехнадзор</w:t>
      </w:r>
      <w:proofErr w:type="spellEnd"/>
      <w:r w:rsidRPr="000B5A6C">
        <w:rPr>
          <w:rFonts w:ascii="Times New Roman" w:eastAsia="Times New Roman" w:hAnsi="Times New Roman" w:cs="Times New Roman"/>
          <w:sz w:val="28"/>
          <w:szCs w:val="28"/>
          <w:lang w:eastAsia="ru-RU"/>
        </w:rPr>
        <w:t xml:space="preserve"> (2 вида услуг со 100 % использованием СМЭВ, оказано 308 услуг, со </w:t>
      </w:r>
      <w:proofErr w:type="spellStart"/>
      <w:r w:rsidRPr="000B5A6C">
        <w:rPr>
          <w:rFonts w:ascii="Times New Roman" w:eastAsia="Times New Roman" w:hAnsi="Times New Roman" w:cs="Times New Roman"/>
          <w:sz w:val="28"/>
          <w:szCs w:val="28"/>
          <w:lang w:eastAsia="ru-RU"/>
        </w:rPr>
        <w:t>СМЭВом</w:t>
      </w:r>
      <w:proofErr w:type="spellEnd"/>
      <w:r w:rsidRPr="000B5A6C">
        <w:rPr>
          <w:rFonts w:ascii="Times New Roman" w:eastAsia="Times New Roman" w:hAnsi="Times New Roman" w:cs="Times New Roman"/>
          <w:sz w:val="28"/>
          <w:szCs w:val="28"/>
          <w:lang w:eastAsia="ru-RU"/>
        </w:rPr>
        <w:t>   0 услуг – </w:t>
      </w:r>
      <w:r w:rsidRPr="000B5A6C">
        <w:rPr>
          <w:rFonts w:ascii="Times New Roman" w:eastAsia="Times New Roman" w:hAnsi="Times New Roman" w:cs="Times New Roman"/>
          <w:b/>
          <w:bCs/>
          <w:sz w:val="28"/>
          <w:szCs w:val="28"/>
          <w:lang w:eastAsia="ru-RU"/>
        </w:rPr>
        <w:t>полное невыполнение</w:t>
      </w:r>
      <w:r w:rsidRPr="000B5A6C">
        <w:rPr>
          <w:rFonts w:ascii="Times New Roman" w:eastAsia="Times New Roman" w:hAnsi="Times New Roman" w:cs="Times New Roman"/>
          <w:sz w:val="28"/>
          <w:szCs w:val="28"/>
          <w:lang w:eastAsia="ru-RU"/>
        </w:rPr>
        <w:t>).</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proofErr w:type="gramStart"/>
      <w:r w:rsidRPr="000B5A6C">
        <w:rPr>
          <w:rFonts w:ascii="Times New Roman" w:eastAsia="Times New Roman" w:hAnsi="Times New Roman" w:cs="Times New Roman"/>
          <w:sz w:val="28"/>
          <w:szCs w:val="28"/>
          <w:lang w:eastAsia="ru-RU"/>
        </w:rPr>
        <w:t>Также обращаем внимание Комитета соцзащиты, который всегда был одним из лидеров использования сервисов «электронного правительства», что по крайне востребованной услуге по признанию граждан нуждающимися в социальном обслуживании, в которой 100 % запросов должно направляться через СМЭВ, этот показатель равен 83 %.</w:t>
      </w:r>
      <w:proofErr w:type="gramEnd"/>
    </w:p>
    <w:p w:rsidR="00BC7893" w:rsidRPr="000B5A6C" w:rsidRDefault="00BC7893" w:rsidP="00BC7893">
      <w:pPr>
        <w:spacing w:after="0" w:line="240" w:lineRule="auto"/>
        <w:ind w:firstLine="567"/>
        <w:jc w:val="both"/>
        <w:rPr>
          <w:rFonts w:ascii="Times New Roman" w:eastAsia="Times New Roman" w:hAnsi="Times New Roman" w:cs="Times New Roman"/>
          <w:b/>
          <w:bCs/>
          <w:sz w:val="28"/>
          <w:szCs w:val="28"/>
          <w:lang w:eastAsia="ru-RU"/>
        </w:rPr>
      </w:pP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b/>
          <w:bCs/>
          <w:sz w:val="28"/>
          <w:szCs w:val="28"/>
          <w:lang w:eastAsia="ru-RU"/>
        </w:rPr>
        <w:t>(Слайд 6)</w:t>
      </w:r>
      <w:r w:rsidRPr="000B5A6C">
        <w:rPr>
          <w:rFonts w:ascii="Times New Roman" w:eastAsia="Times New Roman" w:hAnsi="Times New Roman" w:cs="Times New Roman"/>
          <w:sz w:val="28"/>
          <w:szCs w:val="28"/>
          <w:lang w:eastAsia="ru-RU"/>
        </w:rPr>
        <w:t> Традиционным направлением работы Комитета является создание, развитие и сопровождение ведомственных информационных систем органов власти.</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 xml:space="preserve">В отчетном году мы полностью исключили для себя возможность размещения государственных заказов без согласования </w:t>
      </w:r>
      <w:proofErr w:type="spellStart"/>
      <w:r w:rsidRPr="000B5A6C">
        <w:rPr>
          <w:rFonts w:ascii="Times New Roman" w:eastAsia="Times New Roman" w:hAnsi="Times New Roman" w:cs="Times New Roman"/>
          <w:sz w:val="28"/>
          <w:szCs w:val="28"/>
          <w:lang w:eastAsia="ru-RU"/>
        </w:rPr>
        <w:t>техзаданий</w:t>
      </w:r>
      <w:proofErr w:type="spellEnd"/>
      <w:r w:rsidRPr="000B5A6C">
        <w:rPr>
          <w:rFonts w:ascii="Times New Roman" w:eastAsia="Times New Roman" w:hAnsi="Times New Roman" w:cs="Times New Roman"/>
          <w:sz w:val="28"/>
          <w:szCs w:val="28"/>
          <w:lang w:eastAsia="ru-RU"/>
        </w:rPr>
        <w:t xml:space="preserve"> с профильными комитетами – функциональными заказчиками. Несмотря на то, что это требует значительных организационных усилий и просто значительного времени, мы благодарны нашим функциональным заказчикам за совместную работу. Особо хочу выделить в этом вопросе Комитет финансов, Комитет здравоохранения, аппарат, Комитет образования и Комитет экономического развития.</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Всего в 2016 году было создано 11 новых ведомственных информационных систем и проведена модернизация 14 систем.</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К наиболее значимым проектам, с нашей точки зрения, относятся:</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 начало создания областного сегмента Единой государственной информационной системы в сфере здравоохранения, которая уже внедрена в 9 медицинских организациях с обеспечением ведения электронной медицинской карты, передачи и обработки медицинских изображений и записи к врачу через Интернет;</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 - создание информационной системы «Реестр полномочий»;</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 создание информационной системы по выдаче и учету разрешений на легковые такси.</w:t>
      </w:r>
    </w:p>
    <w:p w:rsidR="00BC7893" w:rsidRPr="000B5A6C" w:rsidRDefault="00BC7893" w:rsidP="00BC7893">
      <w:pPr>
        <w:spacing w:after="0" w:line="240" w:lineRule="auto"/>
        <w:ind w:firstLine="567"/>
        <w:jc w:val="both"/>
        <w:rPr>
          <w:rFonts w:ascii="Times New Roman" w:eastAsia="Times New Roman" w:hAnsi="Times New Roman" w:cs="Times New Roman"/>
          <w:b/>
          <w:bCs/>
          <w:sz w:val="28"/>
          <w:szCs w:val="28"/>
          <w:lang w:eastAsia="ru-RU"/>
        </w:rPr>
      </w:pP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b/>
          <w:bCs/>
          <w:sz w:val="28"/>
          <w:szCs w:val="28"/>
          <w:lang w:eastAsia="ru-RU"/>
        </w:rPr>
        <w:t>(Слайд 7) </w:t>
      </w:r>
      <w:r w:rsidRPr="000B5A6C">
        <w:rPr>
          <w:rFonts w:ascii="Times New Roman" w:eastAsia="Times New Roman" w:hAnsi="Times New Roman" w:cs="Times New Roman"/>
          <w:sz w:val="28"/>
          <w:szCs w:val="28"/>
          <w:lang w:eastAsia="ru-RU"/>
        </w:rPr>
        <w:t xml:space="preserve">Кроме обеспечения оказания услуг для населения, Комитет в 2016 году активно занимался развитием и сопровождением </w:t>
      </w:r>
      <w:proofErr w:type="gramStart"/>
      <w:r w:rsidRPr="000B5A6C">
        <w:rPr>
          <w:rFonts w:ascii="Times New Roman" w:eastAsia="Times New Roman" w:hAnsi="Times New Roman" w:cs="Times New Roman"/>
          <w:sz w:val="28"/>
          <w:szCs w:val="28"/>
          <w:lang w:eastAsia="ru-RU"/>
        </w:rPr>
        <w:t>систем автоматизации деятельности администрации Ленинградской области</w:t>
      </w:r>
      <w:proofErr w:type="gramEnd"/>
      <w:r w:rsidRPr="000B5A6C">
        <w:rPr>
          <w:rFonts w:ascii="Times New Roman" w:eastAsia="Times New Roman" w:hAnsi="Times New Roman" w:cs="Times New Roman"/>
          <w:sz w:val="28"/>
          <w:szCs w:val="28"/>
          <w:lang w:eastAsia="ru-RU"/>
        </w:rPr>
        <w:t>. К ключевым системам в этой части относятся ИС централизованного управления бюджетной финансовой системой Ленинградской области, комплекс АЦК, система электронного документооборота, а также перевод оказания услуг в электронный вид.</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 xml:space="preserve">Отдельно необходимо сказать про СЭД. Развитие СЭД администрации Ленинградской области является очень важным инфраструктурным проектом, прорабатываемым Комитетом начиная с 2015 года. За это время мы пришли к однозначному пониманию того, что </w:t>
      </w:r>
      <w:proofErr w:type="gramStart"/>
      <w:r w:rsidRPr="000B5A6C">
        <w:rPr>
          <w:rFonts w:ascii="Times New Roman" w:eastAsia="Times New Roman" w:hAnsi="Times New Roman" w:cs="Times New Roman"/>
          <w:sz w:val="28"/>
          <w:szCs w:val="28"/>
          <w:lang w:eastAsia="ru-RU"/>
        </w:rPr>
        <w:t>существующая</w:t>
      </w:r>
      <w:proofErr w:type="gramEnd"/>
      <w:r w:rsidRPr="000B5A6C">
        <w:rPr>
          <w:rFonts w:ascii="Times New Roman" w:eastAsia="Times New Roman" w:hAnsi="Times New Roman" w:cs="Times New Roman"/>
          <w:sz w:val="28"/>
          <w:szCs w:val="28"/>
          <w:lang w:eastAsia="ru-RU"/>
        </w:rPr>
        <w:t xml:space="preserve"> СЭД </w:t>
      </w:r>
      <w:proofErr w:type="spellStart"/>
      <w:r w:rsidRPr="000B5A6C">
        <w:rPr>
          <w:rFonts w:ascii="Times New Roman" w:eastAsia="Times New Roman" w:hAnsi="Times New Roman" w:cs="Times New Roman"/>
          <w:sz w:val="28"/>
          <w:szCs w:val="28"/>
          <w:lang w:eastAsia="ru-RU"/>
        </w:rPr>
        <w:t>неразвиваема</w:t>
      </w:r>
      <w:proofErr w:type="spellEnd"/>
      <w:r w:rsidRPr="000B5A6C">
        <w:rPr>
          <w:rFonts w:ascii="Times New Roman" w:eastAsia="Times New Roman" w:hAnsi="Times New Roman" w:cs="Times New Roman"/>
          <w:sz w:val="28"/>
          <w:szCs w:val="28"/>
          <w:lang w:eastAsia="ru-RU"/>
        </w:rPr>
        <w:t xml:space="preserve"> в силу своей архитектуры и использования определенных программных платформ. В этой связи руководством по обоснованному предложению Комитета принято решение о создании новой СЭД, причем </w:t>
      </w:r>
      <w:r w:rsidRPr="000B5A6C">
        <w:rPr>
          <w:rFonts w:ascii="Times New Roman" w:eastAsia="Times New Roman" w:hAnsi="Times New Roman" w:cs="Times New Roman"/>
          <w:sz w:val="28"/>
          <w:szCs w:val="28"/>
          <w:lang w:eastAsia="ru-RU"/>
        </w:rPr>
        <w:lastRenderedPageBreak/>
        <w:t xml:space="preserve">единой как для государственных органов, так и для органов местного самоуправления. Эта СЭД будет использовать отечественное программное обеспечение, занесенное в соответствующий государственный реестр. Особо отмечаю, что переход на </w:t>
      </w:r>
      <w:proofErr w:type="gramStart"/>
      <w:r w:rsidRPr="000B5A6C">
        <w:rPr>
          <w:rFonts w:ascii="Times New Roman" w:eastAsia="Times New Roman" w:hAnsi="Times New Roman" w:cs="Times New Roman"/>
          <w:sz w:val="28"/>
          <w:szCs w:val="28"/>
          <w:lang w:eastAsia="ru-RU"/>
        </w:rPr>
        <w:t>новую</w:t>
      </w:r>
      <w:proofErr w:type="gramEnd"/>
      <w:r w:rsidRPr="000B5A6C">
        <w:rPr>
          <w:rFonts w:ascii="Times New Roman" w:eastAsia="Times New Roman" w:hAnsi="Times New Roman" w:cs="Times New Roman"/>
          <w:sz w:val="28"/>
          <w:szCs w:val="28"/>
          <w:lang w:eastAsia="ru-RU"/>
        </w:rPr>
        <w:t xml:space="preserve"> СЭД будет осуществляться плавно, а не одномоментно. Начнем мы с себя и именно на себе испытаем и устраним все болевые точки, </w:t>
      </w:r>
      <w:proofErr w:type="gramStart"/>
      <w:r w:rsidRPr="000B5A6C">
        <w:rPr>
          <w:rFonts w:ascii="Times New Roman" w:eastAsia="Times New Roman" w:hAnsi="Times New Roman" w:cs="Times New Roman"/>
          <w:sz w:val="28"/>
          <w:szCs w:val="28"/>
          <w:lang w:eastAsia="ru-RU"/>
        </w:rPr>
        <w:t>которые</w:t>
      </w:r>
      <w:proofErr w:type="gramEnd"/>
      <w:r w:rsidRPr="000B5A6C">
        <w:rPr>
          <w:rFonts w:ascii="Times New Roman" w:eastAsia="Times New Roman" w:hAnsi="Times New Roman" w:cs="Times New Roman"/>
          <w:sz w:val="28"/>
          <w:szCs w:val="28"/>
          <w:lang w:eastAsia="ru-RU"/>
        </w:rPr>
        <w:t xml:space="preserve"> несомненно будут в процессе внедрения.  </w:t>
      </w:r>
    </w:p>
    <w:p w:rsidR="00BC7893" w:rsidRPr="000B5A6C" w:rsidRDefault="00BC7893" w:rsidP="00BC7893">
      <w:pPr>
        <w:spacing w:after="0" w:line="240" w:lineRule="auto"/>
        <w:ind w:firstLine="567"/>
        <w:jc w:val="both"/>
        <w:rPr>
          <w:rFonts w:ascii="Times New Roman" w:eastAsia="Times New Roman" w:hAnsi="Times New Roman" w:cs="Times New Roman"/>
          <w:b/>
          <w:bCs/>
          <w:sz w:val="28"/>
          <w:szCs w:val="28"/>
          <w:lang w:eastAsia="ru-RU"/>
        </w:rPr>
      </w:pP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b/>
          <w:bCs/>
          <w:sz w:val="28"/>
          <w:szCs w:val="28"/>
          <w:lang w:eastAsia="ru-RU"/>
        </w:rPr>
        <w:t>(Слайд 8)</w:t>
      </w:r>
      <w:r w:rsidRPr="000B5A6C">
        <w:rPr>
          <w:rFonts w:ascii="Times New Roman" w:eastAsia="Times New Roman" w:hAnsi="Times New Roman" w:cs="Times New Roman"/>
          <w:sz w:val="28"/>
          <w:szCs w:val="28"/>
          <w:lang w:eastAsia="ru-RU"/>
        </w:rPr>
        <w:t> 2016 год стал годом «боевого» крещения информационных систем в сфере образования, которые мы разрабатывали совместно с Комитетом образования.</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Первым проектом в сфере образования было создание и внедрение АИС «Электронный детский сад», позволившей обеспечить комплектование дошкольных групп во всех детских садах, автоматически формировать и направлять ежедневную федеральную отчетность. Важным является и то, что АИС «Электронный детский сад» служит реальным инструментом для  органов управления образованием и финансовых органов в части планирования ресурсов и контроля их использования для обеспечения функционирования всех детских садов. Приведу только одну цифру -  АИС «Электронный детский сад» на постоянной основе ежедневно эксплуатируют более 900 работников сферы образования Ленинградской области.</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proofErr w:type="gramStart"/>
      <w:r w:rsidRPr="000B5A6C">
        <w:rPr>
          <w:rFonts w:ascii="Times New Roman" w:eastAsia="Times New Roman" w:hAnsi="Times New Roman" w:cs="Times New Roman"/>
          <w:sz w:val="28"/>
          <w:szCs w:val="28"/>
          <w:lang w:eastAsia="ru-RU"/>
        </w:rPr>
        <w:t>Вторым проектом, реально большим и трудным как с технической, так и с организационно-административной точек зрения, стала межведомственная система учета обучающихся «Контингент».</w:t>
      </w:r>
      <w:proofErr w:type="gramEnd"/>
      <w:r w:rsidRPr="000B5A6C">
        <w:rPr>
          <w:rFonts w:ascii="Times New Roman" w:eastAsia="Times New Roman" w:hAnsi="Times New Roman" w:cs="Times New Roman"/>
          <w:sz w:val="28"/>
          <w:szCs w:val="28"/>
          <w:lang w:eastAsia="ru-RU"/>
        </w:rPr>
        <w:t xml:space="preserve"> Сложность этой системы заключается не только в сложности  административных регламентов, выполняемых ею, но и в ведении огромной базы данных и обеспечении доступа к этой базе федерального сегмента. ГИС «Контингент» охватывает жизненный путь ребенка от рождения до выпуска его из системы среднего образования, а также обеспечивает автоматизацию таких важнейших процедур, как зачисление в 1-ый класс, переход из одной школы в другую, учет его достижений ученика, состояния его здоровья, ведение электронного дневника и т.д.</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 xml:space="preserve">Боевое крещение система получила 15 января 2016 года, когда была запущена запись в 1-ый класс. Кто-то вспомнит какую-нибудь отрицательную новость о зачислении в 1-ый класс в Ленинградской области? Поэтому для нас главным явилось отсутствие новостей, система позволила </w:t>
      </w:r>
      <w:proofErr w:type="spellStart"/>
      <w:r w:rsidRPr="000B5A6C">
        <w:rPr>
          <w:rFonts w:ascii="Times New Roman" w:eastAsia="Times New Roman" w:hAnsi="Times New Roman" w:cs="Times New Roman"/>
          <w:sz w:val="28"/>
          <w:szCs w:val="28"/>
          <w:lang w:eastAsia="ru-RU"/>
        </w:rPr>
        <w:t>бесшовно</w:t>
      </w:r>
      <w:proofErr w:type="spellEnd"/>
      <w:r w:rsidRPr="000B5A6C">
        <w:rPr>
          <w:rFonts w:ascii="Times New Roman" w:eastAsia="Times New Roman" w:hAnsi="Times New Roman" w:cs="Times New Roman"/>
          <w:sz w:val="28"/>
          <w:szCs w:val="28"/>
          <w:lang w:eastAsia="ru-RU"/>
        </w:rPr>
        <w:t xml:space="preserve"> и незаметно для населения перейти к принципиально новому открытому и прозрачному зачислению первоклассников в школу.</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 xml:space="preserve">Создание «Контингента» </w:t>
      </w:r>
      <w:proofErr w:type="spellStart"/>
      <w:r w:rsidRPr="000B5A6C">
        <w:rPr>
          <w:rFonts w:ascii="Times New Roman" w:eastAsia="Times New Roman" w:hAnsi="Times New Roman" w:cs="Times New Roman"/>
          <w:sz w:val="28"/>
          <w:szCs w:val="28"/>
          <w:lang w:eastAsia="ru-RU"/>
        </w:rPr>
        <w:t>мониторится</w:t>
      </w:r>
      <w:proofErr w:type="spellEnd"/>
      <w:r w:rsidRPr="000B5A6C">
        <w:rPr>
          <w:rFonts w:ascii="Times New Roman" w:eastAsia="Times New Roman" w:hAnsi="Times New Roman" w:cs="Times New Roman"/>
          <w:sz w:val="28"/>
          <w:szCs w:val="28"/>
          <w:lang w:eastAsia="ru-RU"/>
        </w:rPr>
        <w:t xml:space="preserve"> на уровне Правительства Российской Федерации, Ленинградская область находится в зеленой зоне абсолютно по всем её показателям.</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 xml:space="preserve">И кратко о видеонаблюдении за ЕГЭ. В 2016 году мы уже не занимались ее созданием, но следили за исполнением решения о безвозмездной передаче школам комплексов видеонаблюдения и сетевого оборудования. На всех волнах ЕГЭ все прошло штатно и, что особенно приятно, в результате </w:t>
      </w:r>
      <w:r w:rsidRPr="000B5A6C">
        <w:rPr>
          <w:rFonts w:ascii="Times New Roman" w:eastAsia="Times New Roman" w:hAnsi="Times New Roman" w:cs="Times New Roman"/>
          <w:sz w:val="28"/>
          <w:szCs w:val="28"/>
          <w:lang w:eastAsia="ru-RU"/>
        </w:rPr>
        <w:lastRenderedPageBreak/>
        <w:t>исполнения проекта 40 нашим школам в качестве бонуса досталось оборудование, локальные сети и сетевые элементы.</w:t>
      </w:r>
    </w:p>
    <w:p w:rsidR="00BC7893" w:rsidRPr="000B5A6C" w:rsidRDefault="00BC7893" w:rsidP="00BC7893">
      <w:pPr>
        <w:spacing w:after="0" w:line="240" w:lineRule="auto"/>
        <w:ind w:firstLine="567"/>
        <w:jc w:val="both"/>
        <w:rPr>
          <w:rFonts w:ascii="Times New Roman" w:eastAsia="Times New Roman" w:hAnsi="Times New Roman" w:cs="Times New Roman"/>
          <w:b/>
          <w:bCs/>
          <w:sz w:val="28"/>
          <w:szCs w:val="28"/>
          <w:lang w:eastAsia="ru-RU"/>
        </w:rPr>
      </w:pP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b/>
          <w:bCs/>
          <w:sz w:val="28"/>
          <w:szCs w:val="28"/>
          <w:lang w:eastAsia="ru-RU"/>
        </w:rPr>
        <w:t>(Слайд 9)</w:t>
      </w:r>
      <w:r w:rsidRPr="000B5A6C">
        <w:rPr>
          <w:rFonts w:ascii="Times New Roman" w:eastAsia="Times New Roman" w:hAnsi="Times New Roman" w:cs="Times New Roman"/>
          <w:sz w:val="28"/>
          <w:szCs w:val="28"/>
          <w:lang w:eastAsia="ru-RU"/>
        </w:rPr>
        <w:t> Комитетом создаются далеко не все информационные системы. Значимую долю систем органы исполнительной власти создают самостоятельно, при этом Комитет играет координирующую роль, согласовывая планы информатизации и технические задания на системы, а также осуществляя регистрацию информационных систем и информационных ресурсов.</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 xml:space="preserve">Полагаю, что мы существенно повысили свою </w:t>
      </w:r>
      <w:proofErr w:type="spellStart"/>
      <w:r w:rsidRPr="000B5A6C">
        <w:rPr>
          <w:rFonts w:ascii="Times New Roman" w:eastAsia="Times New Roman" w:hAnsi="Times New Roman" w:cs="Times New Roman"/>
          <w:sz w:val="28"/>
          <w:szCs w:val="28"/>
          <w:lang w:eastAsia="ru-RU"/>
        </w:rPr>
        <w:t>клиентоориентированность</w:t>
      </w:r>
      <w:proofErr w:type="spellEnd"/>
      <w:r w:rsidRPr="000B5A6C">
        <w:rPr>
          <w:rFonts w:ascii="Times New Roman" w:eastAsia="Times New Roman" w:hAnsi="Times New Roman" w:cs="Times New Roman"/>
          <w:sz w:val="28"/>
          <w:szCs w:val="28"/>
          <w:lang w:eastAsia="ru-RU"/>
        </w:rPr>
        <w:t>, запустив в 2016 году информационную систему «Планы информатизации», органы исполнительной власти активно ее используют, сберегая время для решения иных задач.</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b/>
          <w:bCs/>
          <w:sz w:val="28"/>
          <w:szCs w:val="28"/>
          <w:lang w:eastAsia="ru-RU"/>
        </w:rPr>
        <w:t>(Слайд 10)</w:t>
      </w:r>
      <w:r w:rsidRPr="000B5A6C">
        <w:rPr>
          <w:rFonts w:ascii="Times New Roman" w:eastAsia="Times New Roman" w:hAnsi="Times New Roman" w:cs="Times New Roman"/>
          <w:sz w:val="28"/>
          <w:szCs w:val="28"/>
          <w:lang w:eastAsia="ru-RU"/>
        </w:rPr>
        <w:t> Переходя к тематике связи, хочу особо подчеркнуть, что Комитет не занимается предоставлением услуг связи, Комитет обеспечивает связь для функционирования информационных систем Ленинградской области  и для деятельности государственных гражданских служащих.</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Основные направления нашей деятельности в сфере связи – это развитие Единой сети передачи данных администрации Ленинградской области, обеспечение доступа государственных и муниципальных служащих Ленинградской области к информационным системам и административно-правовое поддержание развития телекоммуникационного бизнеса на территории области.</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Развитие ЕСПД в 2016 году было развернуто в сторону сельских поселений. Докладываю, что на территории Ленинградской области отсутствуют администрации муниципальных образований всех уровней, не имеющих подключения к ЕСПД. Нами выработана жесткая шкала минимальных скоростей каналов – 100 Мбит/с для администраций районов и городского округа, 4 Мбит/с для администраций городских поселений, 2 Мбит/</w:t>
      </w:r>
      <w:proofErr w:type="gramStart"/>
      <w:r w:rsidRPr="000B5A6C">
        <w:rPr>
          <w:rFonts w:ascii="Times New Roman" w:eastAsia="Times New Roman" w:hAnsi="Times New Roman" w:cs="Times New Roman"/>
          <w:sz w:val="28"/>
          <w:szCs w:val="28"/>
          <w:lang w:eastAsia="ru-RU"/>
        </w:rPr>
        <w:t>с</w:t>
      </w:r>
      <w:proofErr w:type="gramEnd"/>
      <w:r w:rsidRPr="000B5A6C">
        <w:rPr>
          <w:rFonts w:ascii="Times New Roman" w:eastAsia="Times New Roman" w:hAnsi="Times New Roman" w:cs="Times New Roman"/>
          <w:sz w:val="28"/>
          <w:szCs w:val="28"/>
          <w:lang w:eastAsia="ru-RU"/>
        </w:rPr>
        <w:t xml:space="preserve"> для сельских поселений.</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Сразу же оговорюсь, что такая скорость кратно превышает существующие потребности муниципалитетов. Предусматривая дальнейшее развитие использования информационных систем на технологии «тонкого» клиента, в том числе и грядущее массовое использование муниципалитетами наших государственных информационных систем, что позволяет сделать новый областной закон, Комитет сознательно пошел на такую избыточность. Она позволит развивать применение государственных информационных систем в муниципалитетах без необходимости модернизации сети и увеличения пропускной способности.</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proofErr w:type="gramStart"/>
      <w:r w:rsidRPr="000B5A6C">
        <w:rPr>
          <w:rFonts w:ascii="Times New Roman" w:eastAsia="Times New Roman" w:hAnsi="Times New Roman" w:cs="Times New Roman"/>
          <w:sz w:val="28"/>
          <w:szCs w:val="28"/>
          <w:lang w:eastAsia="ru-RU"/>
        </w:rPr>
        <w:t>Кроме того, Комитетом в качестве одного из принципов технической политики исключен использование радиодоступа, используются только проводные каналы связи.</w:t>
      </w:r>
      <w:proofErr w:type="gramEnd"/>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 xml:space="preserve">Учитывая вполне понятные особенности области, в каждое муниципальное учреждение кабель не проложишь. Поэтому в качестве </w:t>
      </w:r>
      <w:r w:rsidRPr="000B5A6C">
        <w:rPr>
          <w:rFonts w:ascii="Times New Roman" w:eastAsia="Times New Roman" w:hAnsi="Times New Roman" w:cs="Times New Roman"/>
          <w:sz w:val="28"/>
          <w:szCs w:val="28"/>
          <w:lang w:eastAsia="ru-RU"/>
        </w:rPr>
        <w:lastRenderedPageBreak/>
        <w:t xml:space="preserve">замещающей меры мы активно используем подключения через </w:t>
      </w:r>
      <w:proofErr w:type="spellStart"/>
      <w:r w:rsidRPr="000B5A6C">
        <w:rPr>
          <w:rFonts w:ascii="Times New Roman" w:eastAsia="Times New Roman" w:hAnsi="Times New Roman" w:cs="Times New Roman"/>
          <w:sz w:val="28"/>
          <w:szCs w:val="28"/>
          <w:lang w:eastAsia="ru-RU"/>
        </w:rPr>
        <w:t>ViPNet</w:t>
      </w:r>
      <w:proofErr w:type="spellEnd"/>
      <w:r w:rsidRPr="000B5A6C">
        <w:rPr>
          <w:rFonts w:ascii="Times New Roman" w:eastAsia="Times New Roman" w:hAnsi="Times New Roman" w:cs="Times New Roman"/>
          <w:sz w:val="28"/>
          <w:szCs w:val="28"/>
          <w:lang w:eastAsia="ru-RU"/>
        </w:rPr>
        <w:t xml:space="preserve">. По состоянию </w:t>
      </w:r>
      <w:proofErr w:type="gramStart"/>
      <w:r w:rsidRPr="000B5A6C">
        <w:rPr>
          <w:rFonts w:ascii="Times New Roman" w:eastAsia="Times New Roman" w:hAnsi="Times New Roman" w:cs="Times New Roman"/>
          <w:sz w:val="28"/>
          <w:szCs w:val="28"/>
          <w:lang w:eastAsia="ru-RU"/>
        </w:rPr>
        <w:t>на конец</w:t>
      </w:r>
      <w:proofErr w:type="gramEnd"/>
      <w:r w:rsidRPr="000B5A6C">
        <w:rPr>
          <w:rFonts w:ascii="Times New Roman" w:eastAsia="Times New Roman" w:hAnsi="Times New Roman" w:cs="Times New Roman"/>
          <w:sz w:val="28"/>
          <w:szCs w:val="28"/>
          <w:lang w:eastAsia="ru-RU"/>
        </w:rPr>
        <w:t xml:space="preserve"> 2016 года нами организовано и дистанционно управляется 1100 таких узлов. Кроме того муниципалитетами в рамках внедрения ГИС «Контингент» самостоятельно, по нашим техническим требованиям, организовано 372 подключения школ, т.е. в развитии ЕСПД участвуют и местные администрации.</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Кроме развития ЕСПД как отдельной технологической сети связи, Комитетом обеспечивается защищенное подключение клиентских рабочих мест по технологии «тонкого клиента» для внедрения ИС централизованного управления бюджетной финансовой системой Ленинградской области.</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В развитии ЕСПД есть и большая проблема, связанная с отсутствием оператора, обеспечивающего функционирование ЕСПД на всей территории области. Наше подведомственное учреждение в существующей численности гарантированно не справится с обслуживанием полутора тысяч разбросанных узлов. Здесь экономически и технически оправдано использование аутсорсинга. Комитетом подготовлен проект постановления Правительства о правилах использования ЕСПД и назначении оператора ЕСПД, который согласуется уже четвертый месяц. Просьба к присутствующим органам исполнительной власти при согласовании проекта учитывать значимость этого документа для всех органов, в том числе и для муниципалитетов.</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proofErr w:type="gramStart"/>
      <w:r w:rsidRPr="000B5A6C">
        <w:rPr>
          <w:rFonts w:ascii="Times New Roman" w:eastAsia="Times New Roman" w:hAnsi="Times New Roman" w:cs="Times New Roman"/>
          <w:sz w:val="28"/>
          <w:szCs w:val="28"/>
          <w:lang w:eastAsia="ru-RU"/>
        </w:rPr>
        <w:t xml:space="preserve">С точки зрения управления социально-экономическим развитием области и для поддержания инвестиций в развитие отрасли «Связь» в 2016 году продолжалось подписание и </w:t>
      </w:r>
      <w:proofErr w:type="spellStart"/>
      <w:r w:rsidRPr="000B5A6C">
        <w:rPr>
          <w:rFonts w:ascii="Times New Roman" w:eastAsia="Times New Roman" w:hAnsi="Times New Roman" w:cs="Times New Roman"/>
          <w:sz w:val="28"/>
          <w:szCs w:val="28"/>
          <w:lang w:eastAsia="ru-RU"/>
        </w:rPr>
        <w:t>пролонгирование</w:t>
      </w:r>
      <w:proofErr w:type="spellEnd"/>
      <w:r w:rsidRPr="000B5A6C">
        <w:rPr>
          <w:rFonts w:ascii="Times New Roman" w:eastAsia="Times New Roman" w:hAnsi="Times New Roman" w:cs="Times New Roman"/>
          <w:sz w:val="28"/>
          <w:szCs w:val="28"/>
          <w:lang w:eastAsia="ru-RU"/>
        </w:rPr>
        <w:t xml:space="preserve"> соглашений с крупнейшими игроками, по которым операторы связи, развивающие свои сети на территории Ленинградской области имеют значительные (10-кратные) преференции по уплате арендных платежей за землю и помещения, находящиеся в собственности Ленинградской области.</w:t>
      </w:r>
      <w:proofErr w:type="gramEnd"/>
      <w:r w:rsidRPr="000B5A6C">
        <w:rPr>
          <w:rFonts w:ascii="Times New Roman" w:eastAsia="Times New Roman" w:hAnsi="Times New Roman" w:cs="Times New Roman"/>
          <w:sz w:val="28"/>
          <w:szCs w:val="28"/>
          <w:lang w:eastAsia="ru-RU"/>
        </w:rPr>
        <w:t xml:space="preserve"> Также нами предложена проектная инициатива по обеспечению доступа в сеть «Интернет» для населения области.</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На стыке отрасли связи и сферы безопасности находится система-112. Полномочия по ее созданию, также как и «Безопасного города» Комитет исполняет первый год. Вопросы системы-112 и «Безопасного города» сегодня будут доложены в отдельном выступлении, я скажу только о том, что в 2016 году выработаны решения, которые позволят в текущем году ввести систему-112 в опытную эксплуатацию на всей территории области, даже с учетом ограничений по финансированию.</w:t>
      </w:r>
    </w:p>
    <w:p w:rsidR="00BC7893" w:rsidRPr="000B5A6C" w:rsidRDefault="00BC7893" w:rsidP="00BC7893">
      <w:pPr>
        <w:spacing w:after="0" w:line="240" w:lineRule="auto"/>
        <w:ind w:firstLine="567"/>
        <w:jc w:val="both"/>
        <w:rPr>
          <w:rFonts w:ascii="Times New Roman" w:eastAsia="Times New Roman" w:hAnsi="Times New Roman" w:cs="Times New Roman"/>
          <w:b/>
          <w:bCs/>
          <w:sz w:val="28"/>
          <w:szCs w:val="28"/>
          <w:lang w:eastAsia="ru-RU"/>
        </w:rPr>
      </w:pP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b/>
          <w:bCs/>
          <w:sz w:val="28"/>
          <w:szCs w:val="28"/>
          <w:lang w:eastAsia="ru-RU"/>
        </w:rPr>
        <w:t>(Слайд 11) </w:t>
      </w:r>
      <w:r w:rsidRPr="000B5A6C">
        <w:rPr>
          <w:rFonts w:ascii="Times New Roman" w:eastAsia="Times New Roman" w:hAnsi="Times New Roman" w:cs="Times New Roman"/>
          <w:sz w:val="28"/>
          <w:szCs w:val="28"/>
          <w:lang w:eastAsia="ru-RU"/>
        </w:rPr>
        <w:t>Использование информационных систем Ленинградской области невозможно без должной информационной защиты и защиты персональных данных. Комитетом в 2016 году, так же, как и в предшествующие периоды, данному направлению уделялось значительное внимание.</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 xml:space="preserve">Если ранее мы занимались разработкой моделей угроз, т в истекший год стал прорывным уже в аттестации наших информационных систем по требованиям информационной безопасности. Аттестации проводились </w:t>
      </w:r>
      <w:r w:rsidRPr="000B5A6C">
        <w:rPr>
          <w:rFonts w:ascii="Times New Roman" w:eastAsia="Times New Roman" w:hAnsi="Times New Roman" w:cs="Times New Roman"/>
          <w:sz w:val="28"/>
          <w:szCs w:val="28"/>
          <w:lang w:eastAsia="ru-RU"/>
        </w:rPr>
        <w:lastRenderedPageBreak/>
        <w:t>сторонними аккредитованными ФСТЭК и ФСБ России экспертными организациями.</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Выполненные мероприятия позволили обеспечить проведение контрольных мероприятий со стороны Управления ФСТЭК России по Северо-Западному федеральному округу, Управления ФСБ России по Санкт-Петербургу и Ленинградской области, прокуратуры Ленинградской области. Результаты контрольных мероприятий, особо подчеркиваю - в части зоны ответственности Комитета – положительные.</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Продолжена наша постоянная работа по защите ЕСПД. С учетом рабочих мест системы управления бюджетным процессом доля защищенных узлов ЕСПД составила 57,6 %.</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 xml:space="preserve">Продолжено развитие единой системы защиты государственных информационных систем и ЕСПД. Необходимо отметить, что мы, как всегда, испытывали ряд атак на систему безопасности. Атаки были как классические </w:t>
      </w:r>
      <w:proofErr w:type="spellStart"/>
      <w:r w:rsidRPr="000B5A6C">
        <w:rPr>
          <w:rFonts w:ascii="Times New Roman" w:eastAsia="Times New Roman" w:hAnsi="Times New Roman" w:cs="Times New Roman"/>
          <w:sz w:val="28"/>
          <w:szCs w:val="28"/>
          <w:lang w:eastAsia="ru-RU"/>
        </w:rPr>
        <w:t>DDoS</w:t>
      </w:r>
      <w:proofErr w:type="spellEnd"/>
      <w:r w:rsidRPr="000B5A6C">
        <w:rPr>
          <w:rFonts w:ascii="Times New Roman" w:eastAsia="Times New Roman" w:hAnsi="Times New Roman" w:cs="Times New Roman"/>
          <w:sz w:val="28"/>
          <w:szCs w:val="28"/>
          <w:lang w:eastAsia="ru-RU"/>
        </w:rPr>
        <w:t xml:space="preserve"> на сайты органов власти и, конечно, на систему записи в 1-ый класс, так и попытки внедрения ботов и червей в наши информационные системы.  Ярким примером действия системы защиты явилось выявление и уничтожение сетевого червя, внедренного через открытую </w:t>
      </w:r>
      <w:proofErr w:type="spellStart"/>
      <w:r w:rsidRPr="000B5A6C">
        <w:rPr>
          <w:rFonts w:ascii="Times New Roman" w:eastAsia="Times New Roman" w:hAnsi="Times New Roman" w:cs="Times New Roman"/>
          <w:sz w:val="28"/>
          <w:szCs w:val="28"/>
          <w:lang w:eastAsia="ru-RU"/>
        </w:rPr>
        <w:t>WiFi</w:t>
      </w:r>
      <w:proofErr w:type="spellEnd"/>
      <w:r w:rsidRPr="000B5A6C">
        <w:rPr>
          <w:rFonts w:ascii="Times New Roman" w:eastAsia="Times New Roman" w:hAnsi="Times New Roman" w:cs="Times New Roman"/>
          <w:sz w:val="28"/>
          <w:szCs w:val="28"/>
          <w:lang w:eastAsia="ru-RU"/>
        </w:rPr>
        <w:t xml:space="preserve"> сеть одного из муниципальных образований.</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 Необходимо отметить, что значительное число как государственных, так и муниципальных учреждений используют для создания и размещения своих сайтов открытые платформы типа ucoz.ru или narod.ru. Это приводит к таким эффектам, как, например, появление на сайте школы контента непристойного содержания. Мы помогаем учреждениям в этом вопросе, но зачем давать такую возможность?</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 xml:space="preserve">То же самое касается и должностных лиц, использующих сторонние почтовые сервисы. У нас есть защищенный почтовый сервер lenreg.ru, аккаунт в нем генерируется нашим учреждением в день заявки. Использование этого сервера гарантирует конфиденциальность и защиту информации от несанкционированного доступа, зачем тогда использовать </w:t>
      </w:r>
      <w:proofErr w:type="spellStart"/>
      <w:r w:rsidRPr="000B5A6C">
        <w:rPr>
          <w:rFonts w:ascii="Times New Roman" w:eastAsia="Times New Roman" w:hAnsi="Times New Roman" w:cs="Times New Roman"/>
          <w:sz w:val="28"/>
          <w:szCs w:val="28"/>
          <w:lang w:eastAsia="ru-RU"/>
        </w:rPr>
        <w:t>gmail</w:t>
      </w:r>
      <w:proofErr w:type="spellEnd"/>
      <w:r w:rsidRPr="000B5A6C">
        <w:rPr>
          <w:rFonts w:ascii="Times New Roman" w:eastAsia="Times New Roman" w:hAnsi="Times New Roman" w:cs="Times New Roman"/>
          <w:sz w:val="28"/>
          <w:szCs w:val="28"/>
          <w:lang w:eastAsia="ru-RU"/>
        </w:rPr>
        <w:t>, mail.ru и прочие?</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Как видно из последних решений руководства государства, информационная безопасность становится приоритетным направлением. Полагаю, что должностные лица обязаны использовать только официальную защищенную электронную почту.</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В сфере защиты персональных данных Комитетом в предыдущие годы подготовлена вся требуемая нормативно-правовая и методическая база. Органы власти, муниципалитеты и учреждения достаточно полно ее используют и негативных фактов в сфере защиты персональных данных мы не фиксируем.</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 К области информационной безопасности относятся и электронные подписи. В 2016 году наш удостоверяющий центр нарастил свои  мощности и обеспечил выдачу почти 4 тысяч ЭЦП.</w:t>
      </w:r>
    </w:p>
    <w:p w:rsidR="00BC7893" w:rsidRPr="000B5A6C" w:rsidRDefault="00BC7893" w:rsidP="00BC7893">
      <w:pPr>
        <w:spacing w:after="0" w:line="240" w:lineRule="auto"/>
        <w:ind w:firstLine="567"/>
        <w:jc w:val="both"/>
        <w:rPr>
          <w:rFonts w:ascii="Times New Roman" w:eastAsia="Times New Roman" w:hAnsi="Times New Roman" w:cs="Times New Roman"/>
          <w:b/>
          <w:bCs/>
          <w:sz w:val="28"/>
          <w:szCs w:val="28"/>
          <w:lang w:eastAsia="ru-RU"/>
        </w:rPr>
      </w:pP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b/>
          <w:bCs/>
          <w:sz w:val="28"/>
          <w:szCs w:val="28"/>
          <w:lang w:eastAsia="ru-RU"/>
        </w:rPr>
        <w:lastRenderedPageBreak/>
        <w:t>(Слайд 12)</w:t>
      </w:r>
      <w:r w:rsidRPr="000B5A6C">
        <w:rPr>
          <w:rFonts w:ascii="Times New Roman" w:eastAsia="Times New Roman" w:hAnsi="Times New Roman" w:cs="Times New Roman"/>
          <w:sz w:val="28"/>
          <w:szCs w:val="28"/>
          <w:lang w:eastAsia="ru-RU"/>
        </w:rPr>
        <w:t> Прямое отношение к безопасности, но не информационной, а к безопасности на дорогах, имеет еще одно направление деятельности Комитета – реализация проекта автоматической фот</w:t>
      </w:r>
      <w:proofErr w:type="gramStart"/>
      <w:r w:rsidRPr="000B5A6C">
        <w:rPr>
          <w:rFonts w:ascii="Times New Roman" w:eastAsia="Times New Roman" w:hAnsi="Times New Roman" w:cs="Times New Roman"/>
          <w:sz w:val="28"/>
          <w:szCs w:val="28"/>
          <w:lang w:eastAsia="ru-RU"/>
        </w:rPr>
        <w:t>о-</w:t>
      </w:r>
      <w:proofErr w:type="gramEnd"/>
      <w:r w:rsidRPr="000B5A6C">
        <w:rPr>
          <w:rFonts w:ascii="Times New Roman" w:eastAsia="Times New Roman" w:hAnsi="Times New Roman" w:cs="Times New Roman"/>
          <w:sz w:val="28"/>
          <w:szCs w:val="28"/>
          <w:lang w:eastAsia="ru-RU"/>
        </w:rPr>
        <w:t xml:space="preserve"> </w:t>
      </w:r>
      <w:proofErr w:type="spellStart"/>
      <w:r w:rsidRPr="000B5A6C">
        <w:rPr>
          <w:rFonts w:ascii="Times New Roman" w:eastAsia="Times New Roman" w:hAnsi="Times New Roman" w:cs="Times New Roman"/>
          <w:sz w:val="28"/>
          <w:szCs w:val="28"/>
          <w:lang w:eastAsia="ru-RU"/>
        </w:rPr>
        <w:t>видеофиксации</w:t>
      </w:r>
      <w:proofErr w:type="spellEnd"/>
      <w:r w:rsidRPr="000B5A6C">
        <w:rPr>
          <w:rFonts w:ascii="Times New Roman" w:eastAsia="Times New Roman" w:hAnsi="Times New Roman" w:cs="Times New Roman"/>
          <w:sz w:val="28"/>
          <w:szCs w:val="28"/>
          <w:lang w:eastAsia="ru-RU"/>
        </w:rPr>
        <w:t xml:space="preserve"> нарушений правил дорожного движения. Целью проекта является снижение числа дорожно-транспортных происшествий и тяжести их последствий, а также обеспечение неотвратимости наказания за нарушения ПДД, фиксируемых автоматическими средствами. В дополнение к этому, именно в бюджет Ленинградской области перечисляются денежные средства, выплаченные автовладельцами, в качестве штрафов за нарушения ПДД, что позволяет говорить о бонусе проекта в виде бюджетной эффективности. Но, повторюсь, целью проекта являются не деньги, а снижение числа ДТП и уменьшение их последствий.</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В 2016 году Комитетом продолжена работа по расширению группировки контрольных рубежей на автодорогах Ленинградской области. Всего в истекшем году группировка комплексов достигла значения в 151 единицу.</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 xml:space="preserve">Реальный и зримый эффект проекта состоит в следующем. По данным УГИБДД ГУ МВД России по </w:t>
      </w:r>
      <w:proofErr w:type="spellStart"/>
      <w:r w:rsidRPr="000B5A6C">
        <w:rPr>
          <w:rFonts w:ascii="Times New Roman" w:eastAsia="Times New Roman" w:hAnsi="Times New Roman" w:cs="Times New Roman"/>
          <w:sz w:val="28"/>
          <w:szCs w:val="28"/>
          <w:lang w:eastAsia="ru-RU"/>
        </w:rPr>
        <w:t>г</w:t>
      </w:r>
      <w:proofErr w:type="gramStart"/>
      <w:r w:rsidRPr="000B5A6C">
        <w:rPr>
          <w:rFonts w:ascii="Times New Roman" w:eastAsia="Times New Roman" w:hAnsi="Times New Roman" w:cs="Times New Roman"/>
          <w:sz w:val="28"/>
          <w:szCs w:val="28"/>
          <w:lang w:eastAsia="ru-RU"/>
        </w:rPr>
        <w:t>.С</w:t>
      </w:r>
      <w:proofErr w:type="gramEnd"/>
      <w:r w:rsidRPr="000B5A6C">
        <w:rPr>
          <w:rFonts w:ascii="Times New Roman" w:eastAsia="Times New Roman" w:hAnsi="Times New Roman" w:cs="Times New Roman"/>
          <w:sz w:val="28"/>
          <w:szCs w:val="28"/>
          <w:lang w:eastAsia="ru-RU"/>
        </w:rPr>
        <w:t>анкт</w:t>
      </w:r>
      <w:proofErr w:type="spellEnd"/>
      <w:r w:rsidRPr="000B5A6C">
        <w:rPr>
          <w:rFonts w:ascii="Times New Roman" w:eastAsia="Times New Roman" w:hAnsi="Times New Roman" w:cs="Times New Roman"/>
          <w:sz w:val="28"/>
          <w:szCs w:val="28"/>
          <w:lang w:eastAsia="ru-RU"/>
        </w:rPr>
        <w:t xml:space="preserve">-Петербургу и Ленинградской области в 2016 году в местах установки комплексов </w:t>
      </w:r>
      <w:proofErr w:type="spellStart"/>
      <w:r w:rsidRPr="000B5A6C">
        <w:rPr>
          <w:rFonts w:ascii="Times New Roman" w:eastAsia="Times New Roman" w:hAnsi="Times New Roman" w:cs="Times New Roman"/>
          <w:sz w:val="28"/>
          <w:szCs w:val="28"/>
          <w:lang w:eastAsia="ru-RU"/>
        </w:rPr>
        <w:t>фотовидеофиксации</w:t>
      </w:r>
      <w:proofErr w:type="spellEnd"/>
      <w:r w:rsidRPr="000B5A6C">
        <w:rPr>
          <w:rFonts w:ascii="Times New Roman" w:eastAsia="Times New Roman" w:hAnsi="Times New Roman" w:cs="Times New Roman"/>
          <w:sz w:val="28"/>
          <w:szCs w:val="28"/>
          <w:lang w:eastAsia="ru-RU"/>
        </w:rPr>
        <w:t xml:space="preserve"> произошло заметное снижение количества ДТП и тяжести их последствий. Информация о снижениях поступает к нам начиная с 2015 </w:t>
      </w:r>
      <w:proofErr w:type="gramStart"/>
      <w:r w:rsidRPr="000B5A6C">
        <w:rPr>
          <w:rFonts w:ascii="Times New Roman" w:eastAsia="Times New Roman" w:hAnsi="Times New Roman" w:cs="Times New Roman"/>
          <w:sz w:val="28"/>
          <w:szCs w:val="28"/>
          <w:lang w:eastAsia="ru-RU"/>
        </w:rPr>
        <w:t>года</w:t>
      </w:r>
      <w:proofErr w:type="gramEnd"/>
      <w:r w:rsidRPr="000B5A6C">
        <w:rPr>
          <w:rFonts w:ascii="Times New Roman" w:eastAsia="Times New Roman" w:hAnsi="Times New Roman" w:cs="Times New Roman"/>
          <w:sz w:val="28"/>
          <w:szCs w:val="28"/>
          <w:lang w:eastAsia="ru-RU"/>
        </w:rPr>
        <w:t xml:space="preserve"> и мы в первый раз показываем динамику. Реализация проекта за 2 года способствовала сохранению трех жизней из десяти.</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 xml:space="preserve">Необходимо отметить, что реализация проекта и в 2016 году </w:t>
      </w:r>
      <w:proofErr w:type="gramStart"/>
      <w:r w:rsidRPr="000B5A6C">
        <w:rPr>
          <w:rFonts w:ascii="Times New Roman" w:eastAsia="Times New Roman" w:hAnsi="Times New Roman" w:cs="Times New Roman"/>
          <w:sz w:val="28"/>
          <w:szCs w:val="28"/>
          <w:lang w:eastAsia="ru-RU"/>
        </w:rPr>
        <w:t>оказалась</w:t>
      </w:r>
      <w:proofErr w:type="gramEnd"/>
      <w:r w:rsidRPr="000B5A6C">
        <w:rPr>
          <w:rFonts w:ascii="Times New Roman" w:eastAsia="Times New Roman" w:hAnsi="Times New Roman" w:cs="Times New Roman"/>
          <w:sz w:val="28"/>
          <w:szCs w:val="28"/>
          <w:lang w:eastAsia="ru-RU"/>
        </w:rPr>
        <w:t xml:space="preserve"> сопряжена с трудностями, заранее предусмотреть которые не представлялось возможным. Эффективность системы и стиль вождения массового водителя кратно превысили планируемые показатели по почтовой рассылке постановлений об административных правонарушениях. По факту мы </w:t>
      </w:r>
      <w:proofErr w:type="gramStart"/>
      <w:r w:rsidRPr="000B5A6C">
        <w:rPr>
          <w:rFonts w:ascii="Times New Roman" w:eastAsia="Times New Roman" w:hAnsi="Times New Roman" w:cs="Times New Roman"/>
          <w:sz w:val="28"/>
          <w:szCs w:val="28"/>
          <w:lang w:eastAsia="ru-RU"/>
        </w:rPr>
        <w:t>вышли на миллионный уровень и это потребовало</w:t>
      </w:r>
      <w:proofErr w:type="gramEnd"/>
      <w:r w:rsidRPr="000B5A6C">
        <w:rPr>
          <w:rFonts w:ascii="Times New Roman" w:eastAsia="Times New Roman" w:hAnsi="Times New Roman" w:cs="Times New Roman"/>
          <w:sz w:val="28"/>
          <w:szCs w:val="28"/>
          <w:lang w:eastAsia="ru-RU"/>
        </w:rPr>
        <w:t xml:space="preserve"> двукратно увеличить </w:t>
      </w:r>
      <w:proofErr w:type="spellStart"/>
      <w:r w:rsidRPr="000B5A6C">
        <w:rPr>
          <w:rFonts w:ascii="Times New Roman" w:eastAsia="Times New Roman" w:hAnsi="Times New Roman" w:cs="Times New Roman"/>
          <w:sz w:val="28"/>
          <w:szCs w:val="28"/>
          <w:lang w:eastAsia="ru-RU"/>
        </w:rPr>
        <w:t>предпочтовую</w:t>
      </w:r>
      <w:proofErr w:type="spellEnd"/>
      <w:r w:rsidRPr="000B5A6C">
        <w:rPr>
          <w:rFonts w:ascii="Times New Roman" w:eastAsia="Times New Roman" w:hAnsi="Times New Roman" w:cs="Times New Roman"/>
          <w:sz w:val="28"/>
          <w:szCs w:val="28"/>
          <w:lang w:eastAsia="ru-RU"/>
        </w:rPr>
        <w:t xml:space="preserve"> подготовку и, соответственно, запрашивать дополнительные бюджетные средства.</w:t>
      </w:r>
    </w:p>
    <w:p w:rsidR="00BC7893" w:rsidRPr="000B5A6C" w:rsidRDefault="00BC7893" w:rsidP="00BC7893">
      <w:pPr>
        <w:spacing w:after="0" w:line="240" w:lineRule="auto"/>
        <w:ind w:firstLine="567"/>
        <w:jc w:val="both"/>
        <w:rPr>
          <w:rFonts w:ascii="Times New Roman" w:eastAsia="Times New Roman" w:hAnsi="Times New Roman" w:cs="Times New Roman"/>
          <w:b/>
          <w:bCs/>
          <w:sz w:val="28"/>
          <w:szCs w:val="28"/>
          <w:lang w:eastAsia="ru-RU"/>
        </w:rPr>
      </w:pP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b/>
          <w:bCs/>
          <w:sz w:val="28"/>
          <w:szCs w:val="28"/>
          <w:lang w:eastAsia="ru-RU"/>
        </w:rPr>
        <w:t>(Слайд 13) </w:t>
      </w:r>
      <w:r w:rsidRPr="000B5A6C">
        <w:rPr>
          <w:rFonts w:ascii="Times New Roman" w:eastAsia="Times New Roman" w:hAnsi="Times New Roman" w:cs="Times New Roman"/>
          <w:sz w:val="28"/>
          <w:szCs w:val="28"/>
          <w:lang w:eastAsia="ru-RU"/>
        </w:rPr>
        <w:t>Также Комитет ответственен за реализацию проектов в сфере навигационного обеспечения и использования результатов космической деятельности в социально-экономическом развитии Ленинградской области.</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 xml:space="preserve">В области использования системы ГЛОНАСС Комитет в 2016 году совместно с оператором АО «РНИЦ по ЛО» продолжил развитие и совершенствование региональной информационной навигационной системы РИНС ЛО. Наиболее существенным результатом ее развития явилось завершение модернизации подсистемы пассажирских перевозок. Теперь эта система не только позволяет Управлению по транспорту реализовать все нормы федерального закона № 220-ФЗ, но и дать возможность перевозчикам эффективно </w:t>
      </w:r>
      <w:proofErr w:type="spellStart"/>
      <w:r w:rsidRPr="000B5A6C">
        <w:rPr>
          <w:rFonts w:ascii="Times New Roman" w:eastAsia="Times New Roman" w:hAnsi="Times New Roman" w:cs="Times New Roman"/>
          <w:sz w:val="28"/>
          <w:szCs w:val="28"/>
          <w:lang w:eastAsia="ru-RU"/>
        </w:rPr>
        <w:t>диспетчеризировать</w:t>
      </w:r>
      <w:proofErr w:type="spellEnd"/>
      <w:r w:rsidRPr="000B5A6C">
        <w:rPr>
          <w:rFonts w:ascii="Times New Roman" w:eastAsia="Times New Roman" w:hAnsi="Times New Roman" w:cs="Times New Roman"/>
          <w:sz w:val="28"/>
          <w:szCs w:val="28"/>
          <w:lang w:eastAsia="ru-RU"/>
        </w:rPr>
        <w:t xml:space="preserve"> свой парк. В течение всего 2016 года подсистема тестировалась </w:t>
      </w:r>
      <w:proofErr w:type="spellStart"/>
      <w:r w:rsidRPr="000B5A6C">
        <w:rPr>
          <w:rFonts w:ascii="Times New Roman" w:eastAsia="Times New Roman" w:hAnsi="Times New Roman" w:cs="Times New Roman"/>
          <w:sz w:val="28"/>
          <w:szCs w:val="28"/>
          <w:lang w:eastAsia="ru-RU"/>
        </w:rPr>
        <w:t>Леноблтрансом</w:t>
      </w:r>
      <w:proofErr w:type="spellEnd"/>
      <w:r w:rsidRPr="000B5A6C">
        <w:rPr>
          <w:rFonts w:ascii="Times New Roman" w:eastAsia="Times New Roman" w:hAnsi="Times New Roman" w:cs="Times New Roman"/>
          <w:sz w:val="28"/>
          <w:szCs w:val="28"/>
          <w:lang w:eastAsia="ru-RU"/>
        </w:rPr>
        <w:t xml:space="preserve"> и перевозчиками, принято и реализовано решение о ее эксплуатации </w:t>
      </w:r>
      <w:proofErr w:type="gramStart"/>
      <w:r w:rsidRPr="000B5A6C">
        <w:rPr>
          <w:rFonts w:ascii="Times New Roman" w:eastAsia="Times New Roman" w:hAnsi="Times New Roman" w:cs="Times New Roman"/>
          <w:sz w:val="28"/>
          <w:szCs w:val="28"/>
          <w:lang w:eastAsia="ru-RU"/>
        </w:rPr>
        <w:t>вместо</w:t>
      </w:r>
      <w:proofErr w:type="gramEnd"/>
      <w:r w:rsidRPr="000B5A6C">
        <w:rPr>
          <w:rFonts w:ascii="Times New Roman" w:eastAsia="Times New Roman" w:hAnsi="Times New Roman" w:cs="Times New Roman"/>
          <w:sz w:val="28"/>
          <w:szCs w:val="28"/>
          <w:lang w:eastAsia="ru-RU"/>
        </w:rPr>
        <w:t xml:space="preserve"> старой АСКОМ ПП.</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lastRenderedPageBreak/>
        <w:t xml:space="preserve">Начата разработка новой системы в интересах </w:t>
      </w:r>
      <w:proofErr w:type="spellStart"/>
      <w:r w:rsidRPr="000B5A6C">
        <w:rPr>
          <w:rFonts w:ascii="Times New Roman" w:eastAsia="Times New Roman" w:hAnsi="Times New Roman" w:cs="Times New Roman"/>
          <w:sz w:val="28"/>
          <w:szCs w:val="28"/>
          <w:lang w:eastAsia="ru-RU"/>
        </w:rPr>
        <w:t>Ленавтодора</w:t>
      </w:r>
      <w:proofErr w:type="spellEnd"/>
      <w:r w:rsidRPr="000B5A6C">
        <w:rPr>
          <w:rFonts w:ascii="Times New Roman" w:eastAsia="Times New Roman" w:hAnsi="Times New Roman" w:cs="Times New Roman"/>
          <w:sz w:val="28"/>
          <w:szCs w:val="28"/>
          <w:lang w:eastAsia="ru-RU"/>
        </w:rPr>
        <w:t>. В 2017 году эта система также будет введена в эксплуатацию.</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proofErr w:type="gramStart"/>
      <w:r w:rsidRPr="000B5A6C">
        <w:rPr>
          <w:rFonts w:ascii="Times New Roman" w:eastAsia="Times New Roman" w:hAnsi="Times New Roman" w:cs="Times New Roman"/>
          <w:sz w:val="28"/>
          <w:szCs w:val="28"/>
          <w:lang w:eastAsia="ru-RU"/>
        </w:rPr>
        <w:t xml:space="preserve">Учитывая наличие на территории области рынка навигационных услуг, Комитетом в 2016 году были приняты меры к развитию этого рынка и недопущения монополистических проявлений на нем. РИНС ЛО была доработана с целью обеспечения </w:t>
      </w:r>
      <w:proofErr w:type="spellStart"/>
      <w:r w:rsidRPr="000B5A6C">
        <w:rPr>
          <w:rFonts w:ascii="Times New Roman" w:eastAsia="Times New Roman" w:hAnsi="Times New Roman" w:cs="Times New Roman"/>
          <w:sz w:val="28"/>
          <w:szCs w:val="28"/>
          <w:lang w:eastAsia="ru-RU"/>
        </w:rPr>
        <w:t>межсерверного</w:t>
      </w:r>
      <w:proofErr w:type="spellEnd"/>
      <w:r w:rsidRPr="000B5A6C">
        <w:rPr>
          <w:rFonts w:ascii="Times New Roman" w:eastAsia="Times New Roman" w:hAnsi="Times New Roman" w:cs="Times New Roman"/>
          <w:sz w:val="28"/>
          <w:szCs w:val="28"/>
          <w:lang w:eastAsia="ru-RU"/>
        </w:rPr>
        <w:t xml:space="preserve"> взаимодействия с иными навигационными операторами и были внесены изменения в положение о РИНС, обязывающие оператора подключать иные навигационные системы к РИНС на недискриминационной основе.</w:t>
      </w:r>
      <w:proofErr w:type="gramEnd"/>
      <w:r w:rsidRPr="000B5A6C">
        <w:rPr>
          <w:rFonts w:ascii="Times New Roman" w:eastAsia="Times New Roman" w:hAnsi="Times New Roman" w:cs="Times New Roman"/>
          <w:sz w:val="28"/>
          <w:szCs w:val="28"/>
          <w:lang w:eastAsia="ru-RU"/>
        </w:rPr>
        <w:t xml:space="preserve"> Проект акта успешно прошел оценку регулирующего воздействия и сейчас с РИНС взаимодействуют уже два сторонних негосударственных оператора.</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 xml:space="preserve">Необходимо отметить, что развитие РИНС ЛО происходит исключительно на внебюджетной основе - оператор системы развивает ее самостоятельно в тех направлениях, которые ему задает Комитет совместно с заинтересованными органами исполнительной власти. С нашей точки зрения это способствует эффективному решению задач, стоящих перед Ленинградской областью в сфере управления и </w:t>
      </w:r>
      <w:proofErr w:type="gramStart"/>
      <w:r w:rsidRPr="000B5A6C">
        <w:rPr>
          <w:rFonts w:ascii="Times New Roman" w:eastAsia="Times New Roman" w:hAnsi="Times New Roman" w:cs="Times New Roman"/>
          <w:sz w:val="28"/>
          <w:szCs w:val="28"/>
          <w:lang w:eastAsia="ru-RU"/>
        </w:rPr>
        <w:t>контроля за</w:t>
      </w:r>
      <w:proofErr w:type="gramEnd"/>
      <w:r w:rsidRPr="000B5A6C">
        <w:rPr>
          <w:rFonts w:ascii="Times New Roman" w:eastAsia="Times New Roman" w:hAnsi="Times New Roman" w:cs="Times New Roman"/>
          <w:sz w:val="28"/>
          <w:szCs w:val="28"/>
          <w:lang w:eastAsia="ru-RU"/>
        </w:rPr>
        <w:t xml:space="preserve"> транспортными средствами различного назначения, перемещающимися по территории области.</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 xml:space="preserve">Вместе с тем обращаю внимание органов исполнительной власти на необходимость </w:t>
      </w:r>
      <w:proofErr w:type="gramStart"/>
      <w:r w:rsidRPr="000B5A6C">
        <w:rPr>
          <w:rFonts w:ascii="Times New Roman" w:eastAsia="Times New Roman" w:hAnsi="Times New Roman" w:cs="Times New Roman"/>
          <w:sz w:val="28"/>
          <w:szCs w:val="28"/>
          <w:lang w:eastAsia="ru-RU"/>
        </w:rPr>
        <w:t>исполнения требований постановления Правительства области</w:t>
      </w:r>
      <w:proofErr w:type="gramEnd"/>
      <w:r w:rsidRPr="000B5A6C">
        <w:rPr>
          <w:rFonts w:ascii="Times New Roman" w:eastAsia="Times New Roman" w:hAnsi="Times New Roman" w:cs="Times New Roman"/>
          <w:sz w:val="28"/>
          <w:szCs w:val="28"/>
          <w:lang w:eastAsia="ru-RU"/>
        </w:rPr>
        <w:t xml:space="preserve"> № 310 об обязательном подключении транспорта подведомственных учреждений к РИНС ЛО.</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 «Свежим» проектом, исполнение которого активно продолжилось в 2016 году, является развитие базовых информационных ресурсов Ленинградской области и Фонда пространственных данных. К базовым ресурсам относят ту информацию, которая в неизменном виде используется значительным количеством органов исполнительной власти и местного самоуправления, а также является единственным источником достоверных сведений для иных информационных систем. В 2016 году мы в первый раз реализовали такой подход, интегрировав ФПД с системой-112 в части слоев наименований населенных пунктов, наименований улиц, номеров и координат строений.</w:t>
      </w:r>
    </w:p>
    <w:p w:rsidR="00BC7893" w:rsidRPr="000B5A6C" w:rsidRDefault="00BC7893" w:rsidP="00BC7893">
      <w:pPr>
        <w:spacing w:after="0" w:line="240" w:lineRule="auto"/>
        <w:ind w:firstLine="567"/>
        <w:jc w:val="both"/>
        <w:rPr>
          <w:rFonts w:ascii="Times New Roman" w:eastAsia="Times New Roman" w:hAnsi="Times New Roman" w:cs="Times New Roman"/>
          <w:b/>
          <w:bCs/>
          <w:sz w:val="28"/>
          <w:szCs w:val="28"/>
          <w:lang w:eastAsia="ru-RU"/>
        </w:rPr>
      </w:pP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b/>
          <w:bCs/>
          <w:sz w:val="28"/>
          <w:szCs w:val="28"/>
          <w:lang w:eastAsia="ru-RU"/>
        </w:rPr>
        <w:t>(Слайд 14) </w:t>
      </w:r>
      <w:r w:rsidRPr="000B5A6C">
        <w:rPr>
          <w:rFonts w:ascii="Times New Roman" w:eastAsia="Times New Roman" w:hAnsi="Times New Roman" w:cs="Times New Roman"/>
          <w:sz w:val="28"/>
          <w:szCs w:val="28"/>
          <w:lang w:eastAsia="ru-RU"/>
        </w:rPr>
        <w:t>Комитет в истекшем году решал и инфраструктурные задачи. Известно, с какими негативными проблемами мы сталкивались в части аварий в центре обработки данных администрации области. Размещение существующего ЦОД, его инженерные системы не позволяли гарантированно обеспечить функционирование критически важных систем комитета финансов, госзаказа, социальной защиты населения, управления ЗАГС.</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В 2016 году нами совместно с ГУП «Недвижимость» было организовано создание нового ЦОД по адресу Смольный, д.3, окончательно работа по его созданию будет завершена в этом году.</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lastRenderedPageBreak/>
        <w:t xml:space="preserve">Но такое решение не решает полностью проблемы ЦОД. В этой связи Комитет активно включился в проработку вопроса создания большого ЦОД в </w:t>
      </w:r>
      <w:proofErr w:type="spellStart"/>
      <w:r w:rsidRPr="000B5A6C">
        <w:rPr>
          <w:rFonts w:ascii="Times New Roman" w:eastAsia="Times New Roman" w:hAnsi="Times New Roman" w:cs="Times New Roman"/>
          <w:sz w:val="28"/>
          <w:szCs w:val="28"/>
          <w:lang w:eastAsia="ru-RU"/>
        </w:rPr>
        <w:t>нанотехнологическом</w:t>
      </w:r>
      <w:proofErr w:type="spellEnd"/>
      <w:r w:rsidRPr="000B5A6C">
        <w:rPr>
          <w:rFonts w:ascii="Times New Roman" w:eastAsia="Times New Roman" w:hAnsi="Times New Roman" w:cs="Times New Roman"/>
          <w:sz w:val="28"/>
          <w:szCs w:val="28"/>
          <w:lang w:eastAsia="ru-RU"/>
        </w:rPr>
        <w:t xml:space="preserve"> кластере </w:t>
      </w:r>
      <w:proofErr w:type="spellStart"/>
      <w:r w:rsidRPr="000B5A6C">
        <w:rPr>
          <w:rFonts w:ascii="Times New Roman" w:eastAsia="Times New Roman" w:hAnsi="Times New Roman" w:cs="Times New Roman"/>
          <w:sz w:val="28"/>
          <w:szCs w:val="28"/>
          <w:lang w:eastAsia="ru-RU"/>
        </w:rPr>
        <w:t>г</w:t>
      </w:r>
      <w:proofErr w:type="gramStart"/>
      <w:r w:rsidRPr="000B5A6C">
        <w:rPr>
          <w:rFonts w:ascii="Times New Roman" w:eastAsia="Times New Roman" w:hAnsi="Times New Roman" w:cs="Times New Roman"/>
          <w:sz w:val="28"/>
          <w:szCs w:val="28"/>
          <w:lang w:eastAsia="ru-RU"/>
        </w:rPr>
        <w:t>.Г</w:t>
      </w:r>
      <w:proofErr w:type="gramEnd"/>
      <w:r w:rsidRPr="000B5A6C">
        <w:rPr>
          <w:rFonts w:ascii="Times New Roman" w:eastAsia="Times New Roman" w:hAnsi="Times New Roman" w:cs="Times New Roman"/>
          <w:sz w:val="28"/>
          <w:szCs w:val="28"/>
          <w:lang w:eastAsia="ru-RU"/>
        </w:rPr>
        <w:t>атчина</w:t>
      </w:r>
      <w:proofErr w:type="spellEnd"/>
      <w:r w:rsidRPr="000B5A6C">
        <w:rPr>
          <w:rFonts w:ascii="Times New Roman" w:eastAsia="Times New Roman" w:hAnsi="Times New Roman" w:cs="Times New Roman"/>
          <w:sz w:val="28"/>
          <w:szCs w:val="28"/>
          <w:lang w:eastAsia="ru-RU"/>
        </w:rPr>
        <w:t>. Заделы по проектным работам, сделанные в 2016 году, позволяют нам обеспечить его создание.</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Новым полномочием, исполнять которое в полном объеме мы стали в 2016 году, является перешедшее от управления делами обеспечение и содержание компьютерной и оргтехники органов исполнительной власти. Эту работу осуществляет подведомственное учреждение, в котором организована линия технической поддержки, учет заявок должностных лиц, оповещение о статусе исполнения заявки.</w:t>
      </w:r>
    </w:p>
    <w:p w:rsidR="00BC7893" w:rsidRPr="000B5A6C" w:rsidRDefault="00BC7893" w:rsidP="00BC7893">
      <w:pPr>
        <w:spacing w:after="0" w:line="240" w:lineRule="auto"/>
        <w:ind w:firstLine="567"/>
        <w:jc w:val="both"/>
        <w:rPr>
          <w:rFonts w:ascii="Times New Roman" w:eastAsia="Times New Roman" w:hAnsi="Times New Roman" w:cs="Times New Roman"/>
          <w:b/>
          <w:bCs/>
          <w:sz w:val="28"/>
          <w:szCs w:val="28"/>
          <w:lang w:eastAsia="ru-RU"/>
        </w:rPr>
      </w:pP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b/>
          <w:bCs/>
          <w:sz w:val="28"/>
          <w:szCs w:val="28"/>
          <w:lang w:eastAsia="ru-RU"/>
        </w:rPr>
        <w:t>(Слайд 15) </w:t>
      </w:r>
      <w:r w:rsidRPr="000B5A6C">
        <w:rPr>
          <w:rFonts w:ascii="Times New Roman" w:eastAsia="Times New Roman" w:hAnsi="Times New Roman" w:cs="Times New Roman"/>
          <w:sz w:val="28"/>
          <w:szCs w:val="28"/>
          <w:lang w:eastAsia="ru-RU"/>
        </w:rPr>
        <w:t>Заканчивая часть доклада, посвященную результатам деятельности Комитета в 2016 году, кратко остановлюсь на нормативных правовых актах, подготовленных и введенных в действие Комитетом.</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В 2016 году после годичной работы Законодательное собрание приняло областной закон № 60-оз о государственных информационных системах Ленинградской области. Законопроект согласовывался долго, первоначальный его вид стал сильно урезанным, но удалось сохранить главное - Закон обеспечивает правомерное использование государственных информационных систем и ресурсов, использование ЕСПД всеми уровнями власти Ленинградской области, в том числе и муниципалитетами. Эта норма позволяет избавить муниципалитеты от необходимости создавать свои системы и сети, обеспечивает единое информационно-технологическое пространство во всей области.</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Правительством области принято постановление № 350, вводящее Положение о ФПД и порядок его использования. Нормы акта позволяют обеспечить свободный санкционированный доступ органов государственной власти, местного самоуправления, организаций и граждан к пространственным данным Ленинградской области.</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proofErr w:type="gramStart"/>
      <w:r w:rsidRPr="000B5A6C">
        <w:rPr>
          <w:rFonts w:ascii="Times New Roman" w:eastAsia="Times New Roman" w:hAnsi="Times New Roman" w:cs="Times New Roman"/>
          <w:sz w:val="28"/>
          <w:szCs w:val="28"/>
          <w:lang w:eastAsia="ru-RU"/>
        </w:rPr>
        <w:t>Важным для сотрудников администрации области является приказы Комитет № 7 и № 8, утвердившие требования к закупаемым органами исполнительной власти Ленинградской телефонам, компьютерам, планшетам и т.д., а также стоимостные лимиты на вычислительную технику и услуги связи.</w:t>
      </w:r>
      <w:proofErr w:type="gramEnd"/>
    </w:p>
    <w:p w:rsidR="00BC7893" w:rsidRPr="000B5A6C" w:rsidRDefault="00BC7893" w:rsidP="00BC7893">
      <w:pPr>
        <w:spacing w:after="0" w:line="240" w:lineRule="auto"/>
        <w:ind w:firstLine="567"/>
        <w:jc w:val="both"/>
        <w:rPr>
          <w:rFonts w:ascii="Times New Roman" w:eastAsia="Times New Roman" w:hAnsi="Times New Roman" w:cs="Times New Roman"/>
          <w:b/>
          <w:bCs/>
          <w:sz w:val="28"/>
          <w:szCs w:val="28"/>
          <w:lang w:eastAsia="ru-RU"/>
        </w:rPr>
      </w:pP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b/>
          <w:bCs/>
          <w:sz w:val="28"/>
          <w:szCs w:val="28"/>
          <w:lang w:eastAsia="ru-RU"/>
        </w:rPr>
        <w:t>(Слайд 16) </w:t>
      </w:r>
      <w:r w:rsidRPr="000B5A6C">
        <w:rPr>
          <w:rFonts w:ascii="Times New Roman" w:eastAsia="Times New Roman" w:hAnsi="Times New Roman" w:cs="Times New Roman"/>
          <w:sz w:val="28"/>
          <w:szCs w:val="28"/>
          <w:lang w:eastAsia="ru-RU"/>
        </w:rPr>
        <w:t>Перехожу к задачам на 2017 год.</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 xml:space="preserve">Первая и </w:t>
      </w:r>
      <w:proofErr w:type="gramStart"/>
      <w:r w:rsidRPr="000B5A6C">
        <w:rPr>
          <w:rFonts w:ascii="Times New Roman" w:eastAsia="Times New Roman" w:hAnsi="Times New Roman" w:cs="Times New Roman"/>
          <w:sz w:val="28"/>
          <w:szCs w:val="28"/>
          <w:lang w:eastAsia="ru-RU"/>
        </w:rPr>
        <w:t>абсолютно ключевая</w:t>
      </w:r>
      <w:proofErr w:type="gramEnd"/>
      <w:r w:rsidRPr="000B5A6C">
        <w:rPr>
          <w:rFonts w:ascii="Times New Roman" w:eastAsia="Times New Roman" w:hAnsi="Times New Roman" w:cs="Times New Roman"/>
          <w:sz w:val="28"/>
          <w:szCs w:val="28"/>
          <w:lang w:eastAsia="ru-RU"/>
        </w:rPr>
        <w:t xml:space="preserve"> задача на 2017 год – обеспечение исполнения госпрограмм в условиях ограничения финансовых и организационных ресурсов. Сейчас уже понятно, что выделение дополнительных средств бюджета на выполнение госпрограмм в сложившихся макроэкономических условиях маловероятно. Также маловероятно и увеличение штата Комитета и </w:t>
      </w:r>
      <w:proofErr w:type="gramStart"/>
      <w:r w:rsidRPr="000B5A6C">
        <w:rPr>
          <w:rFonts w:ascii="Times New Roman" w:eastAsia="Times New Roman" w:hAnsi="Times New Roman" w:cs="Times New Roman"/>
          <w:sz w:val="28"/>
          <w:szCs w:val="28"/>
          <w:lang w:eastAsia="ru-RU"/>
        </w:rPr>
        <w:t>наших</w:t>
      </w:r>
      <w:proofErr w:type="gramEnd"/>
      <w:r w:rsidRPr="000B5A6C">
        <w:rPr>
          <w:rFonts w:ascii="Times New Roman" w:eastAsia="Times New Roman" w:hAnsi="Times New Roman" w:cs="Times New Roman"/>
          <w:sz w:val="28"/>
          <w:szCs w:val="28"/>
          <w:lang w:eastAsia="ru-RU"/>
        </w:rPr>
        <w:t xml:space="preserve"> ГКУ. Поэтому налицо наличие существенного дефицита как финансовых, так и людских ресурсов. Вместе с тем целевые показатели нашей эффективности никто не отменит, это надо всем понимать и это правильно. Понятие производительности труда </w:t>
      </w:r>
      <w:r w:rsidRPr="000B5A6C">
        <w:rPr>
          <w:rFonts w:ascii="Times New Roman" w:eastAsia="Times New Roman" w:hAnsi="Times New Roman" w:cs="Times New Roman"/>
          <w:sz w:val="28"/>
          <w:szCs w:val="28"/>
          <w:lang w:eastAsia="ru-RU"/>
        </w:rPr>
        <w:lastRenderedPageBreak/>
        <w:t xml:space="preserve">относится не только к промышленности, но и к </w:t>
      </w:r>
      <w:proofErr w:type="spellStart"/>
      <w:r w:rsidRPr="000B5A6C">
        <w:rPr>
          <w:rFonts w:ascii="Times New Roman" w:eastAsia="Times New Roman" w:hAnsi="Times New Roman" w:cs="Times New Roman"/>
          <w:sz w:val="28"/>
          <w:szCs w:val="28"/>
          <w:lang w:eastAsia="ru-RU"/>
        </w:rPr>
        <w:t>госуправлению</w:t>
      </w:r>
      <w:proofErr w:type="spellEnd"/>
      <w:r w:rsidRPr="000B5A6C">
        <w:rPr>
          <w:rFonts w:ascii="Times New Roman" w:eastAsia="Times New Roman" w:hAnsi="Times New Roman" w:cs="Times New Roman"/>
          <w:sz w:val="28"/>
          <w:szCs w:val="28"/>
          <w:lang w:eastAsia="ru-RU"/>
        </w:rPr>
        <w:t>. Понятие интенсивного пути развития относится не только к экономике, но и к нам. То же самое можно сказать и о точках роста – они не только в отраслях и на территории, но и в органах управления.</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Поэтому ключевая задача комитета как органа государственного управления и ГКУ как его «рабочих рук» в 2017 и последующих годах состоит в реальном, а не мнимом повышении эффективности работы.</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Мне видятся два основных пути.</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Первое – достижение целевых показателей при ограничении финансирования.</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 xml:space="preserve">Необходимо модернизировать работу с подготовкой технических заданий с целью обеспечения достижения целей мероприятий при существующих уровнях финансирования. Не секрет, что многие ТЗ мы готовим вместе с рынком, но не рынок должен здесь быть главным. Главные эксперты – это мы и мы должны нести ответственность за адекватность ТЗ. Как я уже говорил, в Комитете де-факто введена обязательность согласования ТЗ с функциональными заказчиками и </w:t>
      </w:r>
      <w:proofErr w:type="spellStart"/>
      <w:r w:rsidRPr="000B5A6C">
        <w:rPr>
          <w:rFonts w:ascii="Times New Roman" w:eastAsia="Times New Roman" w:hAnsi="Times New Roman" w:cs="Times New Roman"/>
          <w:sz w:val="28"/>
          <w:szCs w:val="28"/>
          <w:lang w:eastAsia="ru-RU"/>
        </w:rPr>
        <w:t>прослеживаемость</w:t>
      </w:r>
      <w:proofErr w:type="spellEnd"/>
      <w:r w:rsidRPr="000B5A6C">
        <w:rPr>
          <w:rFonts w:ascii="Times New Roman" w:eastAsia="Times New Roman" w:hAnsi="Times New Roman" w:cs="Times New Roman"/>
          <w:sz w:val="28"/>
          <w:szCs w:val="28"/>
          <w:lang w:eastAsia="ru-RU"/>
        </w:rPr>
        <w:t xml:space="preserve"> действий должностных лиц при согласовании. Это необходимо закрепит де-юре, поэтому </w:t>
      </w:r>
      <w:r w:rsidRPr="000B5A6C">
        <w:rPr>
          <w:rFonts w:ascii="Times New Roman" w:eastAsia="Times New Roman" w:hAnsi="Times New Roman" w:cs="Times New Roman"/>
          <w:sz w:val="28"/>
          <w:szCs w:val="28"/>
          <w:u w:val="single"/>
          <w:lang w:eastAsia="ru-RU"/>
        </w:rPr>
        <w:t>поручаю</w:t>
      </w:r>
      <w:r w:rsidRPr="000B5A6C">
        <w:rPr>
          <w:rFonts w:ascii="Times New Roman" w:eastAsia="Times New Roman" w:hAnsi="Times New Roman" w:cs="Times New Roman"/>
          <w:sz w:val="28"/>
          <w:szCs w:val="28"/>
          <w:lang w:eastAsia="ru-RU"/>
        </w:rPr>
        <w:t> заместителю председателя комитета разработать правовой акт комитета о порядке разработки и согласования ТЗ.</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 xml:space="preserve">Следующее. Мы сейчас имеем проверенный и работоспособный пул потенциальных исполнителей наших мероприятий, причем этот пул распределен по направлениям. Комитет должен </w:t>
      </w:r>
      <w:proofErr w:type="gramStart"/>
      <w:r w:rsidRPr="000B5A6C">
        <w:rPr>
          <w:rFonts w:ascii="Times New Roman" w:eastAsia="Times New Roman" w:hAnsi="Times New Roman" w:cs="Times New Roman"/>
          <w:sz w:val="28"/>
          <w:szCs w:val="28"/>
          <w:lang w:eastAsia="ru-RU"/>
        </w:rPr>
        <w:t>помогать нашим исполнителям продвигать</w:t>
      </w:r>
      <w:proofErr w:type="gramEnd"/>
      <w:r w:rsidRPr="000B5A6C">
        <w:rPr>
          <w:rFonts w:ascii="Times New Roman" w:eastAsia="Times New Roman" w:hAnsi="Times New Roman" w:cs="Times New Roman"/>
          <w:sz w:val="28"/>
          <w:szCs w:val="28"/>
          <w:lang w:eastAsia="ru-RU"/>
        </w:rPr>
        <w:t xml:space="preserve"> свои разработки для использования в других субъектах Российской Федерации, а также в коммерческих компаниях. Возможности для этого у нас </w:t>
      </w:r>
      <w:proofErr w:type="gramStart"/>
      <w:r w:rsidRPr="000B5A6C">
        <w:rPr>
          <w:rFonts w:ascii="Times New Roman" w:eastAsia="Times New Roman" w:hAnsi="Times New Roman" w:cs="Times New Roman"/>
          <w:sz w:val="28"/>
          <w:szCs w:val="28"/>
          <w:lang w:eastAsia="ru-RU"/>
        </w:rPr>
        <w:t>имеются</w:t>
      </w:r>
      <w:proofErr w:type="gramEnd"/>
      <w:r w:rsidRPr="000B5A6C">
        <w:rPr>
          <w:rFonts w:ascii="Times New Roman" w:eastAsia="Times New Roman" w:hAnsi="Times New Roman" w:cs="Times New Roman"/>
          <w:sz w:val="28"/>
          <w:szCs w:val="28"/>
          <w:lang w:eastAsia="ru-RU"/>
        </w:rPr>
        <w:t xml:space="preserve"> и успешные проекты имеются, например – ИСУ ГМС, региональный Контингент, наша навигационная система. Такой пиар является нормальным и обоснованным, при этом наша помощь исполнителю конвертируется в помощь исполнителя нам. </w:t>
      </w:r>
      <w:r w:rsidRPr="000B5A6C">
        <w:rPr>
          <w:rFonts w:ascii="Times New Roman" w:eastAsia="Times New Roman" w:hAnsi="Times New Roman" w:cs="Times New Roman"/>
          <w:sz w:val="28"/>
          <w:szCs w:val="28"/>
          <w:u w:val="single"/>
          <w:lang w:eastAsia="ru-RU"/>
        </w:rPr>
        <w:t>Поручаю</w:t>
      </w:r>
      <w:r w:rsidRPr="000B5A6C">
        <w:rPr>
          <w:rFonts w:ascii="Times New Roman" w:eastAsia="Times New Roman" w:hAnsi="Times New Roman" w:cs="Times New Roman"/>
          <w:sz w:val="28"/>
          <w:szCs w:val="28"/>
          <w:lang w:eastAsia="ru-RU"/>
        </w:rPr>
        <w:t> всем руководителям структурных подразделений и учреждений продвигать наши решения в иных субъектах Российской Федерации.</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Второе – ограниченность ресурсов.</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 xml:space="preserve">Здесь кроме нас самих никто помочь нам не сможет. Путь только один – интенсификация и организация нашего труда. И путь этот известен – проектное управление. Реализация любого мероприятия зависит не только от исполнителя, но и от заказчика. Только их совместная работа от начала работы до ее приемки позволяет качественно выполнять мероприятия. Мы иногда используем проектные офисы. Полагаю необходимым использование проектных офисов всегда для реализации мероприятий с объемом финансирования более 10 </w:t>
      </w:r>
      <w:proofErr w:type="spellStart"/>
      <w:r w:rsidRPr="000B5A6C">
        <w:rPr>
          <w:rFonts w:ascii="Times New Roman" w:eastAsia="Times New Roman" w:hAnsi="Times New Roman" w:cs="Times New Roman"/>
          <w:sz w:val="28"/>
          <w:szCs w:val="28"/>
          <w:lang w:eastAsia="ru-RU"/>
        </w:rPr>
        <w:t>млн</w:t>
      </w:r>
      <w:proofErr w:type="gramStart"/>
      <w:r w:rsidRPr="000B5A6C">
        <w:rPr>
          <w:rFonts w:ascii="Times New Roman" w:eastAsia="Times New Roman" w:hAnsi="Times New Roman" w:cs="Times New Roman"/>
          <w:sz w:val="28"/>
          <w:szCs w:val="28"/>
          <w:lang w:eastAsia="ru-RU"/>
        </w:rPr>
        <w:t>.р</w:t>
      </w:r>
      <w:proofErr w:type="gramEnd"/>
      <w:r w:rsidRPr="000B5A6C">
        <w:rPr>
          <w:rFonts w:ascii="Times New Roman" w:eastAsia="Times New Roman" w:hAnsi="Times New Roman" w:cs="Times New Roman"/>
          <w:sz w:val="28"/>
          <w:szCs w:val="28"/>
          <w:lang w:eastAsia="ru-RU"/>
        </w:rPr>
        <w:t>уб</w:t>
      </w:r>
      <w:proofErr w:type="spellEnd"/>
      <w:r w:rsidRPr="000B5A6C">
        <w:rPr>
          <w:rFonts w:ascii="Times New Roman" w:eastAsia="Times New Roman" w:hAnsi="Times New Roman" w:cs="Times New Roman"/>
          <w:sz w:val="28"/>
          <w:szCs w:val="28"/>
          <w:lang w:eastAsia="ru-RU"/>
        </w:rPr>
        <w:t>. </w:t>
      </w:r>
      <w:r w:rsidRPr="000B5A6C">
        <w:rPr>
          <w:rFonts w:ascii="Times New Roman" w:eastAsia="Times New Roman" w:hAnsi="Times New Roman" w:cs="Times New Roman"/>
          <w:sz w:val="28"/>
          <w:szCs w:val="28"/>
          <w:u w:val="single"/>
          <w:lang w:eastAsia="ru-RU"/>
        </w:rPr>
        <w:t>Поручаю</w:t>
      </w:r>
      <w:r w:rsidRPr="000B5A6C">
        <w:rPr>
          <w:rFonts w:ascii="Times New Roman" w:eastAsia="Times New Roman" w:hAnsi="Times New Roman" w:cs="Times New Roman"/>
          <w:sz w:val="28"/>
          <w:szCs w:val="28"/>
          <w:lang w:eastAsia="ru-RU"/>
        </w:rPr>
        <w:t> заместителю председателя комитета проработать вопрос и представить предложения.</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Полагаю, что правильная организация работы с подготовкой мероприятий и их проведением позволит нам частично купировать финансовые и организационные ограничения.</w:t>
      </w:r>
    </w:p>
    <w:p w:rsidR="00BC7893" w:rsidRPr="000B5A6C" w:rsidRDefault="00BC7893" w:rsidP="00BC7893">
      <w:pPr>
        <w:spacing w:after="0" w:line="240" w:lineRule="auto"/>
        <w:ind w:firstLine="567"/>
        <w:jc w:val="both"/>
        <w:rPr>
          <w:rFonts w:ascii="Times New Roman" w:eastAsia="Times New Roman" w:hAnsi="Times New Roman" w:cs="Times New Roman"/>
          <w:b/>
          <w:bCs/>
          <w:sz w:val="28"/>
          <w:szCs w:val="28"/>
          <w:lang w:eastAsia="ru-RU"/>
        </w:rPr>
      </w:pP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b/>
          <w:bCs/>
          <w:sz w:val="28"/>
          <w:szCs w:val="28"/>
          <w:lang w:eastAsia="ru-RU"/>
        </w:rPr>
        <w:t>(Слайд 17)</w:t>
      </w:r>
      <w:r w:rsidRPr="000B5A6C">
        <w:rPr>
          <w:rFonts w:ascii="Times New Roman" w:eastAsia="Times New Roman" w:hAnsi="Times New Roman" w:cs="Times New Roman"/>
          <w:sz w:val="28"/>
          <w:szCs w:val="28"/>
          <w:lang w:eastAsia="ru-RU"/>
        </w:rPr>
        <w:t xml:space="preserve"> Второй блок задач – реализация областного закона, в первую очередь принятие предусмотренных постановлений Правительства о ЕСПД, реестре информационных систем и правил использования государственных систем и ресурсов муниципалитетами. Акт по ЕСПД разработан и находится на согласовании, в </w:t>
      </w:r>
      <w:proofErr w:type="gramStart"/>
      <w:r w:rsidRPr="000B5A6C">
        <w:rPr>
          <w:rFonts w:ascii="Times New Roman" w:eastAsia="Times New Roman" w:hAnsi="Times New Roman" w:cs="Times New Roman"/>
          <w:sz w:val="28"/>
          <w:szCs w:val="28"/>
          <w:lang w:eastAsia="ru-RU"/>
        </w:rPr>
        <w:t>связи</w:t>
      </w:r>
      <w:proofErr w:type="gramEnd"/>
      <w:r w:rsidRPr="000B5A6C">
        <w:rPr>
          <w:rFonts w:ascii="Times New Roman" w:eastAsia="Times New Roman" w:hAnsi="Times New Roman" w:cs="Times New Roman"/>
          <w:sz w:val="28"/>
          <w:szCs w:val="28"/>
          <w:lang w:eastAsia="ru-RU"/>
        </w:rPr>
        <w:t xml:space="preserve"> с чем </w:t>
      </w:r>
      <w:r w:rsidRPr="000B5A6C">
        <w:rPr>
          <w:rFonts w:ascii="Times New Roman" w:eastAsia="Times New Roman" w:hAnsi="Times New Roman" w:cs="Times New Roman"/>
          <w:sz w:val="28"/>
          <w:szCs w:val="28"/>
          <w:u w:val="single"/>
          <w:lang w:eastAsia="ru-RU"/>
        </w:rPr>
        <w:t>поручаю</w:t>
      </w:r>
      <w:r w:rsidRPr="000B5A6C">
        <w:rPr>
          <w:rFonts w:ascii="Times New Roman" w:eastAsia="Times New Roman" w:hAnsi="Times New Roman" w:cs="Times New Roman"/>
          <w:sz w:val="28"/>
          <w:szCs w:val="28"/>
          <w:lang w:eastAsia="ru-RU"/>
        </w:rPr>
        <w:t> заместителю председателя Комитета в месячный срок подготовить проекты отсутствующих актов</w:t>
      </w:r>
    </w:p>
    <w:p w:rsidR="00BC7893" w:rsidRPr="000B5A6C" w:rsidRDefault="00BC7893" w:rsidP="00BC7893">
      <w:pPr>
        <w:spacing w:after="0" w:line="240" w:lineRule="auto"/>
        <w:ind w:firstLine="567"/>
        <w:jc w:val="both"/>
        <w:rPr>
          <w:rFonts w:ascii="Times New Roman" w:eastAsia="Times New Roman" w:hAnsi="Times New Roman" w:cs="Times New Roman"/>
          <w:b/>
          <w:bCs/>
          <w:sz w:val="28"/>
          <w:szCs w:val="28"/>
          <w:lang w:eastAsia="ru-RU"/>
        </w:rPr>
      </w:pP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b/>
          <w:bCs/>
          <w:sz w:val="28"/>
          <w:szCs w:val="28"/>
          <w:lang w:eastAsia="ru-RU"/>
        </w:rPr>
        <w:t>(Слайд 18)</w:t>
      </w:r>
      <w:r w:rsidRPr="000B5A6C">
        <w:rPr>
          <w:rFonts w:ascii="Times New Roman" w:eastAsia="Times New Roman" w:hAnsi="Times New Roman" w:cs="Times New Roman"/>
          <w:sz w:val="28"/>
          <w:szCs w:val="28"/>
          <w:lang w:eastAsia="ru-RU"/>
        </w:rPr>
        <w:t> Третий блок – создание и развитие ключевых информационных систем. В этом блоке наиболее приоритетными являются запуск в опытную эксплуатацию системы-112 на всей территории Ленинградской области, а также создание и, самое главное, внедрение новой СЭД.</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proofErr w:type="gramStart"/>
      <w:r w:rsidRPr="000B5A6C">
        <w:rPr>
          <w:rFonts w:ascii="Times New Roman" w:eastAsia="Times New Roman" w:hAnsi="Times New Roman" w:cs="Times New Roman"/>
          <w:sz w:val="28"/>
          <w:szCs w:val="28"/>
          <w:lang w:eastAsia="ru-RU"/>
        </w:rPr>
        <w:t>Система-112 Ленинградской области должна полностью соответствовать требованиям нормативных документов, в этой связи </w:t>
      </w:r>
      <w:r w:rsidRPr="000B5A6C">
        <w:rPr>
          <w:rFonts w:ascii="Times New Roman" w:eastAsia="Times New Roman" w:hAnsi="Times New Roman" w:cs="Times New Roman"/>
          <w:sz w:val="28"/>
          <w:szCs w:val="28"/>
          <w:u w:val="single"/>
          <w:lang w:eastAsia="ru-RU"/>
        </w:rPr>
        <w:t>поручаю</w:t>
      </w:r>
      <w:r w:rsidRPr="000B5A6C">
        <w:rPr>
          <w:rFonts w:ascii="Times New Roman" w:eastAsia="Times New Roman" w:hAnsi="Times New Roman" w:cs="Times New Roman"/>
          <w:sz w:val="28"/>
          <w:szCs w:val="28"/>
          <w:lang w:eastAsia="ru-RU"/>
        </w:rPr>
        <w:t xml:space="preserve"> первому заместителю председателя Комитета, руководителю ГКУ «Система-112», руководителю АО «Ладога Телеком» обеспечить безусловное исполнение принятого МВРГ плана мероприятий, выполнить поэтапную сдачу МЧС России и </w:t>
      </w:r>
      <w:proofErr w:type="spellStart"/>
      <w:r w:rsidRPr="000B5A6C">
        <w:rPr>
          <w:rFonts w:ascii="Times New Roman" w:eastAsia="Times New Roman" w:hAnsi="Times New Roman" w:cs="Times New Roman"/>
          <w:sz w:val="28"/>
          <w:szCs w:val="28"/>
          <w:lang w:eastAsia="ru-RU"/>
        </w:rPr>
        <w:t>Минкомсвязи</w:t>
      </w:r>
      <w:proofErr w:type="spellEnd"/>
      <w:r w:rsidRPr="000B5A6C">
        <w:rPr>
          <w:rFonts w:ascii="Times New Roman" w:eastAsia="Times New Roman" w:hAnsi="Times New Roman" w:cs="Times New Roman"/>
          <w:sz w:val="28"/>
          <w:szCs w:val="28"/>
          <w:lang w:eastAsia="ru-RU"/>
        </w:rPr>
        <w:t xml:space="preserve"> России вводимых сегментов, обеспечить согласование с операторами связи схемы маршрутизации трафика, обеспечить сертификацию ЦОВ и узла вызова экстренных служб, обеспечить обучение персонала</w:t>
      </w:r>
      <w:proofErr w:type="gramEnd"/>
      <w:r w:rsidRPr="000B5A6C">
        <w:rPr>
          <w:rFonts w:ascii="Times New Roman" w:eastAsia="Times New Roman" w:hAnsi="Times New Roman" w:cs="Times New Roman"/>
          <w:sz w:val="28"/>
          <w:szCs w:val="28"/>
          <w:lang w:eastAsia="ru-RU"/>
        </w:rPr>
        <w:t xml:space="preserve"> ДДС всех уровней работе с системой-112, обеспечить увеличение операторского персонала ЦОВ на 8 единиц (32 штатные единицы).</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 xml:space="preserve">При внедрении </w:t>
      </w:r>
      <w:proofErr w:type="gramStart"/>
      <w:r w:rsidRPr="000B5A6C">
        <w:rPr>
          <w:rFonts w:ascii="Times New Roman" w:eastAsia="Times New Roman" w:hAnsi="Times New Roman" w:cs="Times New Roman"/>
          <w:sz w:val="28"/>
          <w:szCs w:val="28"/>
          <w:lang w:eastAsia="ru-RU"/>
        </w:rPr>
        <w:t>новой</w:t>
      </w:r>
      <w:proofErr w:type="gramEnd"/>
      <w:r w:rsidRPr="000B5A6C">
        <w:rPr>
          <w:rFonts w:ascii="Times New Roman" w:eastAsia="Times New Roman" w:hAnsi="Times New Roman" w:cs="Times New Roman"/>
          <w:sz w:val="28"/>
          <w:szCs w:val="28"/>
          <w:lang w:eastAsia="ru-RU"/>
        </w:rPr>
        <w:t xml:space="preserve"> СЭД </w:t>
      </w:r>
      <w:r w:rsidRPr="000B5A6C">
        <w:rPr>
          <w:rFonts w:ascii="Times New Roman" w:eastAsia="Times New Roman" w:hAnsi="Times New Roman" w:cs="Times New Roman"/>
          <w:sz w:val="28"/>
          <w:szCs w:val="28"/>
          <w:u w:val="single"/>
          <w:lang w:eastAsia="ru-RU"/>
        </w:rPr>
        <w:t>поручаю</w:t>
      </w:r>
      <w:r w:rsidRPr="000B5A6C">
        <w:rPr>
          <w:rFonts w:ascii="Times New Roman" w:eastAsia="Times New Roman" w:hAnsi="Times New Roman" w:cs="Times New Roman"/>
          <w:sz w:val="28"/>
          <w:szCs w:val="28"/>
          <w:lang w:eastAsia="ru-RU"/>
        </w:rPr>
        <w:t> заместителю председателя Комитета и руководителю ГКУ «ОЭП» обеспечить постепенный  «бесшовный» переход и целостность баз данных и электронного архива документооборота.</w:t>
      </w:r>
    </w:p>
    <w:p w:rsidR="00BC7893" w:rsidRPr="000B5A6C" w:rsidRDefault="00BC7893" w:rsidP="00BC7893">
      <w:pPr>
        <w:spacing w:after="0" w:line="240" w:lineRule="auto"/>
        <w:ind w:firstLine="567"/>
        <w:jc w:val="both"/>
        <w:rPr>
          <w:rFonts w:ascii="Times New Roman" w:eastAsia="Times New Roman" w:hAnsi="Times New Roman" w:cs="Times New Roman"/>
          <w:b/>
          <w:bCs/>
          <w:sz w:val="28"/>
          <w:szCs w:val="28"/>
          <w:lang w:eastAsia="ru-RU"/>
        </w:rPr>
      </w:pP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b/>
          <w:bCs/>
          <w:sz w:val="28"/>
          <w:szCs w:val="28"/>
          <w:lang w:eastAsia="ru-RU"/>
        </w:rPr>
        <w:t>(Слайд 19)</w:t>
      </w:r>
      <w:r w:rsidRPr="000B5A6C">
        <w:rPr>
          <w:rFonts w:ascii="Times New Roman" w:eastAsia="Times New Roman" w:hAnsi="Times New Roman" w:cs="Times New Roman"/>
          <w:sz w:val="28"/>
          <w:szCs w:val="28"/>
          <w:lang w:eastAsia="ru-RU"/>
        </w:rPr>
        <w:t> Четвертый блок задач – ускорение развитие технической инфраструктуры, к которой я отношу ЕСПД, ЦОД и внутреннюю телефонную сеть.</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proofErr w:type="gramStart"/>
      <w:r w:rsidRPr="000B5A6C">
        <w:rPr>
          <w:rFonts w:ascii="Times New Roman" w:eastAsia="Times New Roman" w:hAnsi="Times New Roman" w:cs="Times New Roman"/>
          <w:sz w:val="28"/>
          <w:szCs w:val="28"/>
          <w:lang w:eastAsia="ru-RU"/>
        </w:rPr>
        <w:t>Относительно ЕСПД </w:t>
      </w:r>
      <w:r w:rsidRPr="000B5A6C">
        <w:rPr>
          <w:rFonts w:ascii="Times New Roman" w:eastAsia="Times New Roman" w:hAnsi="Times New Roman" w:cs="Times New Roman"/>
          <w:sz w:val="28"/>
          <w:szCs w:val="28"/>
          <w:u w:val="single"/>
          <w:lang w:eastAsia="ru-RU"/>
        </w:rPr>
        <w:t>поручаю</w:t>
      </w:r>
      <w:r w:rsidRPr="000B5A6C">
        <w:rPr>
          <w:rFonts w:ascii="Times New Roman" w:eastAsia="Times New Roman" w:hAnsi="Times New Roman" w:cs="Times New Roman"/>
          <w:sz w:val="28"/>
          <w:szCs w:val="28"/>
          <w:lang w:eastAsia="ru-RU"/>
        </w:rPr>
        <w:t> первому заместителю председателя Комитета и руководителю АО «Ладога Телеком» организовать детальную проработку путей и способов использования результатов инвестиционных мероприятий по созданию транспортных сетей, а также результатов федерального проекта по устранению цифрового неравенства, проводимых операторами связи на территории Ленинградской области, в том числе и путем взаимного обмена канальной емкостью, особенно в поселениях.</w:t>
      </w:r>
      <w:proofErr w:type="gramEnd"/>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 xml:space="preserve">Проблемы </w:t>
      </w:r>
      <w:proofErr w:type="gramStart"/>
      <w:r w:rsidRPr="000B5A6C">
        <w:rPr>
          <w:rFonts w:ascii="Times New Roman" w:eastAsia="Times New Roman" w:hAnsi="Times New Roman" w:cs="Times New Roman"/>
          <w:sz w:val="28"/>
          <w:szCs w:val="28"/>
          <w:lang w:eastAsia="ru-RU"/>
        </w:rPr>
        <w:t>нашего</w:t>
      </w:r>
      <w:proofErr w:type="gramEnd"/>
      <w:r w:rsidRPr="000B5A6C">
        <w:rPr>
          <w:rFonts w:ascii="Times New Roman" w:eastAsia="Times New Roman" w:hAnsi="Times New Roman" w:cs="Times New Roman"/>
          <w:sz w:val="28"/>
          <w:szCs w:val="28"/>
          <w:lang w:eastAsia="ru-RU"/>
        </w:rPr>
        <w:t xml:space="preserve"> </w:t>
      </w:r>
      <w:proofErr w:type="spellStart"/>
      <w:r w:rsidRPr="000B5A6C">
        <w:rPr>
          <w:rFonts w:ascii="Times New Roman" w:eastAsia="Times New Roman" w:hAnsi="Times New Roman" w:cs="Times New Roman"/>
          <w:sz w:val="28"/>
          <w:szCs w:val="28"/>
          <w:lang w:eastAsia="ru-RU"/>
        </w:rPr>
        <w:t>ЦОДа</w:t>
      </w:r>
      <w:proofErr w:type="spellEnd"/>
      <w:r w:rsidRPr="000B5A6C">
        <w:rPr>
          <w:rFonts w:ascii="Times New Roman" w:eastAsia="Times New Roman" w:hAnsi="Times New Roman" w:cs="Times New Roman"/>
          <w:sz w:val="28"/>
          <w:szCs w:val="28"/>
          <w:lang w:eastAsia="ru-RU"/>
        </w:rPr>
        <w:t xml:space="preserve"> известны. </w:t>
      </w:r>
      <w:r w:rsidRPr="000B5A6C">
        <w:rPr>
          <w:rFonts w:ascii="Times New Roman" w:eastAsia="Times New Roman" w:hAnsi="Times New Roman" w:cs="Times New Roman"/>
          <w:sz w:val="28"/>
          <w:szCs w:val="28"/>
          <w:u w:val="single"/>
          <w:lang w:eastAsia="ru-RU"/>
        </w:rPr>
        <w:t>Поручаю</w:t>
      </w:r>
      <w:r w:rsidRPr="000B5A6C">
        <w:rPr>
          <w:rFonts w:ascii="Times New Roman" w:eastAsia="Times New Roman" w:hAnsi="Times New Roman" w:cs="Times New Roman"/>
          <w:sz w:val="28"/>
          <w:szCs w:val="28"/>
          <w:lang w:eastAsia="ru-RU"/>
        </w:rPr>
        <w:t> руководителю ГКУ ОЭП обеспечить скорейшее размещение критической инфраструктуры в помещении нового ЦОД по адресу Смольного, 3. Кроме того, </w:t>
      </w:r>
      <w:r w:rsidRPr="000B5A6C">
        <w:rPr>
          <w:rFonts w:ascii="Times New Roman" w:eastAsia="Times New Roman" w:hAnsi="Times New Roman" w:cs="Times New Roman"/>
          <w:sz w:val="28"/>
          <w:szCs w:val="28"/>
          <w:u w:val="single"/>
          <w:lang w:eastAsia="ru-RU"/>
        </w:rPr>
        <w:t>поручаю </w:t>
      </w:r>
      <w:r w:rsidRPr="000B5A6C">
        <w:rPr>
          <w:rFonts w:ascii="Times New Roman" w:eastAsia="Times New Roman" w:hAnsi="Times New Roman" w:cs="Times New Roman"/>
          <w:sz w:val="28"/>
          <w:szCs w:val="28"/>
          <w:lang w:eastAsia="ru-RU"/>
        </w:rPr>
        <w:t>АО «Ладога Телеком» и АО «РНИЦ по ЛО» проработать вопрос о резервировании части ресурсов области на своих серверных мощностях.</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В 2016 году приобретена новая ведомственная АТС.</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u w:val="single"/>
          <w:lang w:eastAsia="ru-RU"/>
        </w:rPr>
        <w:lastRenderedPageBreak/>
        <w:t>Поручаю</w:t>
      </w:r>
      <w:r w:rsidRPr="000B5A6C">
        <w:rPr>
          <w:rFonts w:ascii="Times New Roman" w:eastAsia="Times New Roman" w:hAnsi="Times New Roman" w:cs="Times New Roman"/>
          <w:sz w:val="28"/>
          <w:szCs w:val="28"/>
          <w:lang w:eastAsia="ru-RU"/>
        </w:rPr>
        <w:t> первому заместителю председателя Комитета, руководителям ГКУ «ОЭП» и АО «Ладога Телеком» обеспечить выполнение плана мероприятий по вводу АТС в эксплуатацию, использованию выделенного ресурса нумерации, подключения к АТС муниципальных образований.</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И последняя задача 2017 года, которая, скорее, первая. Мы работаем в рамках государственных программ, поэтому достижение их целевых показателей является безусловным приоритетом деятельности Комитета. Здесь мне и поручить-то нечего – надо исполнять.</w:t>
      </w:r>
    </w:p>
    <w:p w:rsidR="00BC7893" w:rsidRPr="000B5A6C" w:rsidRDefault="00BC7893" w:rsidP="00BC7893">
      <w:pPr>
        <w:spacing w:after="0" w:line="240" w:lineRule="auto"/>
        <w:ind w:firstLine="567"/>
        <w:jc w:val="both"/>
        <w:rPr>
          <w:rFonts w:ascii="Times New Roman" w:eastAsia="Times New Roman" w:hAnsi="Times New Roman" w:cs="Times New Roman"/>
          <w:sz w:val="28"/>
          <w:szCs w:val="28"/>
          <w:lang w:eastAsia="ru-RU"/>
        </w:rPr>
      </w:pPr>
      <w:r w:rsidRPr="000B5A6C">
        <w:rPr>
          <w:rFonts w:ascii="Times New Roman" w:eastAsia="Times New Roman" w:hAnsi="Times New Roman" w:cs="Times New Roman"/>
          <w:sz w:val="28"/>
          <w:szCs w:val="28"/>
          <w:lang w:eastAsia="ru-RU"/>
        </w:rPr>
        <w:t>Доклад закончен, спасибо за внимание.</w:t>
      </w:r>
    </w:p>
    <w:p w:rsidR="00476BF7" w:rsidRPr="000B5A6C" w:rsidRDefault="00476BF7" w:rsidP="00BC7893">
      <w:pPr>
        <w:spacing w:after="0"/>
        <w:ind w:firstLine="567"/>
        <w:rPr>
          <w:rFonts w:ascii="Times New Roman" w:hAnsi="Times New Roman" w:cs="Times New Roman"/>
          <w:sz w:val="28"/>
          <w:szCs w:val="28"/>
        </w:rPr>
      </w:pPr>
    </w:p>
    <w:sectPr w:rsidR="00476BF7" w:rsidRPr="000B5A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26C"/>
    <w:rsid w:val="000B5A6C"/>
    <w:rsid w:val="00476BF7"/>
    <w:rsid w:val="00BC7893"/>
    <w:rsid w:val="00F64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C78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789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C78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78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C78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789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C78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78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849299">
      <w:bodyDiv w:val="1"/>
      <w:marLeft w:val="0"/>
      <w:marRight w:val="0"/>
      <w:marTop w:val="0"/>
      <w:marBottom w:val="0"/>
      <w:divBdr>
        <w:top w:val="none" w:sz="0" w:space="0" w:color="auto"/>
        <w:left w:val="none" w:sz="0" w:space="0" w:color="auto"/>
        <w:bottom w:val="none" w:sz="0" w:space="0" w:color="auto"/>
        <w:right w:val="none" w:sz="0" w:space="0" w:color="auto"/>
      </w:divBdr>
      <w:divsChild>
        <w:div w:id="1009991685">
          <w:marLeft w:val="0"/>
          <w:marRight w:val="0"/>
          <w:marTop w:val="0"/>
          <w:marBottom w:val="0"/>
          <w:divBdr>
            <w:top w:val="none" w:sz="0" w:space="0" w:color="auto"/>
            <w:left w:val="none" w:sz="0" w:space="0" w:color="auto"/>
            <w:bottom w:val="none" w:sz="0" w:space="0" w:color="auto"/>
            <w:right w:val="none" w:sz="0" w:space="0" w:color="auto"/>
          </w:divBdr>
          <w:divsChild>
            <w:div w:id="1786802469">
              <w:marLeft w:val="0"/>
              <w:marRight w:val="0"/>
              <w:marTop w:val="0"/>
              <w:marBottom w:val="0"/>
              <w:divBdr>
                <w:top w:val="none" w:sz="0" w:space="0" w:color="auto"/>
                <w:left w:val="none" w:sz="0" w:space="0" w:color="auto"/>
                <w:bottom w:val="none" w:sz="0" w:space="0" w:color="auto"/>
                <w:right w:val="none" w:sz="0" w:space="0" w:color="auto"/>
              </w:divBdr>
            </w:div>
          </w:divsChild>
        </w:div>
        <w:div w:id="61821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5068</Words>
  <Characters>28893</Characters>
  <Application>Microsoft Office Word</Application>
  <DocSecurity>0</DocSecurity>
  <Lines>240</Lines>
  <Paragraphs>67</Paragraphs>
  <ScaleCrop>false</ScaleCrop>
  <Company/>
  <LinksUpToDate>false</LinksUpToDate>
  <CharactersWithSpaces>33894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Игоревна Гусь</dc:creator>
  <cp:keywords/>
  <dc:description/>
  <cp:lastModifiedBy>Дарья Игоревна Гусь</cp:lastModifiedBy>
  <cp:revision>3</cp:revision>
  <dcterms:created xsi:type="dcterms:W3CDTF">2018-09-12T12:24:00Z</dcterms:created>
  <dcterms:modified xsi:type="dcterms:W3CDTF">2018-09-12T13:15:00Z</dcterms:modified>
</cp:coreProperties>
</file>