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51" w:rsidRDefault="00D14E51" w:rsidP="00D14E51">
      <w:pPr>
        <w:ind w:firstLine="0"/>
        <w:jc w:val="center"/>
        <w:rPr>
          <w:b/>
        </w:rPr>
      </w:pPr>
      <w:bookmarkStart w:id="0" w:name="_GoBack"/>
      <w:bookmarkEnd w:id="0"/>
      <w:r w:rsidRPr="00D14E51">
        <w:rPr>
          <w:b/>
        </w:rPr>
        <w:t xml:space="preserve">ДОКЛАД </w:t>
      </w:r>
    </w:p>
    <w:p w:rsidR="00D14E51" w:rsidRDefault="00D14E51" w:rsidP="00D14E51">
      <w:pPr>
        <w:ind w:firstLine="0"/>
        <w:jc w:val="center"/>
      </w:pPr>
      <w:r w:rsidRPr="00D14E51">
        <w:t xml:space="preserve">о ходе </w:t>
      </w:r>
      <w:proofErr w:type="gramStart"/>
      <w:r w:rsidRPr="00D14E51">
        <w:t>выполнения Плана мероприятий органов исполнительной власти Ленинградской области</w:t>
      </w:r>
      <w:proofErr w:type="gramEnd"/>
      <w:r w:rsidRPr="00D14E51">
        <w:t xml:space="preserve"> на 2015 год </w:t>
      </w:r>
    </w:p>
    <w:p w:rsidR="00434ED7" w:rsidRDefault="00D14E51" w:rsidP="00D14E51">
      <w:pPr>
        <w:ind w:firstLine="0"/>
        <w:jc w:val="center"/>
      </w:pPr>
      <w:r w:rsidRPr="00D14E51">
        <w:t xml:space="preserve">по достижению показателя «Доля граждан, использующих механизм получения государственных и муниципальных услуг в электронной форме», </w:t>
      </w:r>
    </w:p>
    <w:p w:rsidR="00D14E51" w:rsidRPr="00D14E51" w:rsidRDefault="00D14E51" w:rsidP="00D14E51">
      <w:pPr>
        <w:ind w:firstLine="0"/>
        <w:jc w:val="center"/>
      </w:pPr>
      <w:r w:rsidRPr="00D14E51">
        <w:t xml:space="preserve">содержащегося в подпункте «в» пункта 1 Указа Президента Российской Федерации от 7 мая 2012 года № 601 «Об основных направлениях совершенствования системы государственного управления» </w:t>
      </w:r>
      <w:r w:rsidR="00C82EE6">
        <w:t>(далее - План)</w:t>
      </w:r>
    </w:p>
    <w:p w:rsidR="00D14E51" w:rsidRPr="00D14E51" w:rsidRDefault="00D14E51" w:rsidP="00D14E51">
      <w:pPr>
        <w:ind w:firstLine="0"/>
        <w:jc w:val="center"/>
      </w:pPr>
      <w:r w:rsidRPr="00D14E51">
        <w:t>по состоянию на 01 августа 2015 года</w:t>
      </w:r>
    </w:p>
    <w:p w:rsidR="00D14E51" w:rsidRDefault="00D14E51" w:rsidP="00D14E51">
      <w:pPr>
        <w:ind w:firstLine="0"/>
        <w:jc w:val="center"/>
        <w:rPr>
          <w:b/>
          <w:szCs w:val="28"/>
        </w:rPr>
      </w:pPr>
    </w:p>
    <w:p w:rsidR="00C82EE6" w:rsidRDefault="00C82EE6" w:rsidP="00C82EE6">
      <w:r w:rsidRPr="00C82EE6">
        <w:rPr>
          <w:szCs w:val="28"/>
        </w:rPr>
        <w:t xml:space="preserve">Для проведения анализа </w:t>
      </w:r>
      <w:r>
        <w:rPr>
          <w:szCs w:val="28"/>
        </w:rPr>
        <w:t xml:space="preserve">мероприятия Плана </w:t>
      </w:r>
      <w:r>
        <w:t>были сгруппированы по трем категориям:</w:t>
      </w:r>
    </w:p>
    <w:p w:rsidR="00C82EE6" w:rsidRDefault="00C82EE6" w:rsidP="00C82EE6">
      <w:pPr>
        <w:pStyle w:val="a3"/>
        <w:numPr>
          <w:ilvl w:val="0"/>
          <w:numId w:val="1"/>
        </w:numPr>
        <w:ind w:left="0" w:firstLine="851"/>
      </w:pPr>
      <w:r>
        <w:t>меры по регистрации различных категорий жителей Ленинградской области в Единой системе идентификац</w:t>
      </w:r>
      <w:proofErr w:type="gramStart"/>
      <w:r>
        <w:t>ии и ау</w:t>
      </w:r>
      <w:proofErr w:type="gramEnd"/>
      <w:r>
        <w:t>тентификации (ЕСИА): пункты 1, 3, 4, 5, 8, 9, 10, 11, 14 Плана;</w:t>
      </w:r>
    </w:p>
    <w:p w:rsidR="00C82EE6" w:rsidRDefault="00C82EE6" w:rsidP="00C82EE6">
      <w:pPr>
        <w:pStyle w:val="a3"/>
        <w:numPr>
          <w:ilvl w:val="0"/>
          <w:numId w:val="1"/>
        </w:numPr>
        <w:ind w:left="0" w:firstLine="851"/>
      </w:pPr>
      <w:r>
        <w:t>меры по проникновению электронных услуг в практику деятельности органов исполнительной власти Ленинградской области: пункты 2, 12, 16 Плана;</w:t>
      </w:r>
    </w:p>
    <w:p w:rsidR="00C82EE6" w:rsidRDefault="00C82EE6" w:rsidP="00C82EE6">
      <w:pPr>
        <w:pStyle w:val="a3"/>
        <w:numPr>
          <w:ilvl w:val="0"/>
          <w:numId w:val="1"/>
        </w:numPr>
        <w:ind w:left="0" w:firstLine="851"/>
      </w:pPr>
      <w:r>
        <w:t>меры по разъяснению населению и популяризации преимуществ электронных услуг: пункты 6, 7, 13, 15 Плана.</w:t>
      </w:r>
    </w:p>
    <w:p w:rsidR="00C82EE6" w:rsidRDefault="00CC4626" w:rsidP="0084470C">
      <w:pPr>
        <w:spacing w:before="120"/>
      </w:pPr>
      <w:proofErr w:type="gramStart"/>
      <w:r>
        <w:t>Согласно Плана</w:t>
      </w:r>
      <w:proofErr w:type="gramEnd"/>
      <w:r>
        <w:t xml:space="preserve"> н</w:t>
      </w:r>
      <w:r w:rsidR="00C82EE6">
        <w:t>а отчетную дату из 16 мероприятий предусматривалось:</w:t>
      </w:r>
    </w:p>
    <w:p w:rsidR="00C82EE6" w:rsidRDefault="00C82EE6" w:rsidP="0084470C">
      <w:pPr>
        <w:pStyle w:val="a3"/>
        <w:numPr>
          <w:ilvl w:val="0"/>
          <w:numId w:val="3"/>
        </w:numPr>
      </w:pPr>
      <w:r>
        <w:t>полное выполнение – 2 мероприятия;</w:t>
      </w:r>
    </w:p>
    <w:p w:rsidR="00C82EE6" w:rsidRDefault="00C82EE6" w:rsidP="0084470C">
      <w:pPr>
        <w:pStyle w:val="a3"/>
        <w:numPr>
          <w:ilvl w:val="0"/>
          <w:numId w:val="3"/>
        </w:numPr>
      </w:pPr>
      <w:r>
        <w:t>реализация на постоянной основе – 4 мероприятия;</w:t>
      </w:r>
    </w:p>
    <w:p w:rsidR="00C82EE6" w:rsidRDefault="00C82EE6" w:rsidP="0084470C">
      <w:pPr>
        <w:pStyle w:val="a3"/>
        <w:numPr>
          <w:ilvl w:val="0"/>
          <w:numId w:val="3"/>
        </w:numPr>
      </w:pPr>
      <w:r>
        <w:t>проведение подготовительной работы – 10 мероприятий.</w:t>
      </w:r>
    </w:p>
    <w:p w:rsidR="00894C6A" w:rsidRDefault="00894C6A" w:rsidP="0084470C">
      <w:pPr>
        <w:spacing w:before="120"/>
      </w:pPr>
      <w:r>
        <w:t>Фактическое исполнение следующее.</w:t>
      </w:r>
    </w:p>
    <w:p w:rsidR="00894C6A" w:rsidRDefault="00894C6A" w:rsidP="0084470C">
      <w:pPr>
        <w:pStyle w:val="a3"/>
        <w:numPr>
          <w:ilvl w:val="0"/>
          <w:numId w:val="2"/>
        </w:numPr>
        <w:spacing w:before="120"/>
        <w:ind w:left="1208" w:hanging="357"/>
      </w:pPr>
      <w:r>
        <w:t>Мероприятия с истекшим сроком исполнения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58"/>
        <w:gridCol w:w="1936"/>
        <w:gridCol w:w="975"/>
        <w:gridCol w:w="2081"/>
        <w:gridCol w:w="2047"/>
      </w:tblGrid>
      <w:tr w:rsidR="00007FA3" w:rsidRPr="0084470C" w:rsidTr="00A113C4">
        <w:tc>
          <w:tcPr>
            <w:tcW w:w="709" w:type="dxa"/>
          </w:tcPr>
          <w:p w:rsidR="0084470C" w:rsidRPr="0084470C" w:rsidRDefault="0084470C" w:rsidP="0084470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4470C">
              <w:rPr>
                <w:b/>
                <w:sz w:val="24"/>
                <w:szCs w:val="24"/>
              </w:rPr>
              <w:t>пункт Плана</w:t>
            </w:r>
          </w:p>
        </w:tc>
        <w:tc>
          <w:tcPr>
            <w:tcW w:w="2458" w:type="dxa"/>
          </w:tcPr>
          <w:p w:rsidR="0084470C" w:rsidRPr="0084470C" w:rsidRDefault="0084470C" w:rsidP="0084470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936" w:type="dxa"/>
          </w:tcPr>
          <w:p w:rsidR="0084470C" w:rsidRPr="0084470C" w:rsidRDefault="0084470C" w:rsidP="0084470C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975" w:type="dxa"/>
          </w:tcPr>
          <w:p w:rsidR="0084470C" w:rsidRPr="0084470C" w:rsidRDefault="0084470C" w:rsidP="0084470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2081" w:type="dxa"/>
          </w:tcPr>
          <w:p w:rsidR="0084470C" w:rsidRPr="0084470C" w:rsidRDefault="0084470C" w:rsidP="0084470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Плановый результат</w:t>
            </w:r>
          </w:p>
        </w:tc>
        <w:tc>
          <w:tcPr>
            <w:tcW w:w="2047" w:type="dxa"/>
          </w:tcPr>
          <w:p w:rsidR="0084470C" w:rsidRPr="0084470C" w:rsidRDefault="0084470C" w:rsidP="0084470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Фактический результат</w:t>
            </w:r>
          </w:p>
        </w:tc>
      </w:tr>
      <w:tr w:rsidR="00007FA3" w:rsidRPr="0084470C" w:rsidTr="00A113C4">
        <w:tc>
          <w:tcPr>
            <w:tcW w:w="709" w:type="dxa"/>
          </w:tcPr>
          <w:p w:rsidR="00007FA3" w:rsidRPr="00007FA3" w:rsidRDefault="00007FA3" w:rsidP="00007F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58" w:type="dxa"/>
          </w:tcPr>
          <w:p w:rsidR="00007FA3" w:rsidRPr="00FC46BD" w:rsidRDefault="00007FA3" w:rsidP="003809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на крупных предприятиях Ленинградской области мероприятий по организации регистрации в ЕСИА с целью повышения производительности труда и снижения административных барьеров для развития предпринимательства на территории Ленинградской области </w:t>
            </w:r>
          </w:p>
        </w:tc>
        <w:tc>
          <w:tcPr>
            <w:tcW w:w="1936" w:type="dxa"/>
          </w:tcPr>
          <w:p w:rsidR="00007FA3" w:rsidRDefault="00007FA3" w:rsidP="0038093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экономического развития и инвестиционной деятельности Ленинградской области </w:t>
            </w:r>
          </w:p>
          <w:p w:rsidR="00007FA3" w:rsidRDefault="00007FA3" w:rsidP="00380937">
            <w:pPr>
              <w:ind w:firstLine="0"/>
              <w:jc w:val="left"/>
              <w:rPr>
                <w:sz w:val="24"/>
                <w:szCs w:val="24"/>
              </w:rPr>
            </w:pPr>
          </w:p>
          <w:p w:rsidR="00007FA3" w:rsidRPr="00FC46BD" w:rsidRDefault="00007FA3" w:rsidP="0038093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телекоммуникациям и информатизации Ленинградской области</w:t>
            </w:r>
          </w:p>
        </w:tc>
        <w:tc>
          <w:tcPr>
            <w:tcW w:w="975" w:type="dxa"/>
          </w:tcPr>
          <w:p w:rsidR="00007FA3" w:rsidRPr="00FC46BD" w:rsidRDefault="00007FA3" w:rsidP="003809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2015 г.</w:t>
            </w:r>
          </w:p>
        </w:tc>
        <w:tc>
          <w:tcPr>
            <w:tcW w:w="2081" w:type="dxa"/>
          </w:tcPr>
          <w:p w:rsidR="00007FA3" w:rsidRDefault="00007FA3" w:rsidP="00AA207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 менее 15% работников крупных предприятий Ленинградской области зарегистрированы в ЕСИА</w:t>
            </w:r>
            <w:proofErr w:type="gramEnd"/>
          </w:p>
        </w:tc>
        <w:tc>
          <w:tcPr>
            <w:tcW w:w="2047" w:type="dxa"/>
          </w:tcPr>
          <w:p w:rsidR="00007FA3" w:rsidRDefault="00007FA3" w:rsidP="00894C6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proofErr w:type="gramStart"/>
            <w:r>
              <w:rPr>
                <w:sz w:val="24"/>
                <w:szCs w:val="24"/>
              </w:rPr>
              <w:t>Централизо</w:t>
            </w:r>
            <w:proofErr w:type="spellEnd"/>
            <w:r w:rsidR="00A113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ванная</w:t>
            </w:r>
            <w:proofErr w:type="gramEnd"/>
            <w:r>
              <w:rPr>
                <w:sz w:val="24"/>
                <w:szCs w:val="24"/>
              </w:rPr>
              <w:t xml:space="preserve"> регистрация в ЕСИА на предприятиях не проводилась.</w:t>
            </w:r>
          </w:p>
          <w:p w:rsidR="00007FA3" w:rsidRPr="0084470C" w:rsidRDefault="00007FA3" w:rsidP="00A113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Сводная информация о самостоятельной регистрации в ЕСИА работников предприятий региона отсутствует</w:t>
            </w:r>
          </w:p>
        </w:tc>
      </w:tr>
      <w:tr w:rsidR="00AA2071" w:rsidRPr="0084470C" w:rsidTr="00A113C4">
        <w:tc>
          <w:tcPr>
            <w:tcW w:w="709" w:type="dxa"/>
          </w:tcPr>
          <w:p w:rsidR="00AA2071" w:rsidRPr="0084470C" w:rsidRDefault="00AA2071" w:rsidP="00AA2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458" w:type="dxa"/>
          </w:tcPr>
          <w:p w:rsidR="00AA2071" w:rsidRDefault="00AA2071" w:rsidP="003809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регистрации в ЕСИА государственных служащих Ленинградской области с использованием мобильных пунктов ГКУ ЛО «Оператор электронного правительства»</w:t>
            </w:r>
          </w:p>
        </w:tc>
        <w:tc>
          <w:tcPr>
            <w:tcW w:w="1936" w:type="dxa"/>
          </w:tcPr>
          <w:p w:rsidR="00AA2071" w:rsidRDefault="00AA2071" w:rsidP="0038093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телекоммуникациям и информатизации Ленинградской области </w:t>
            </w:r>
          </w:p>
          <w:p w:rsidR="00AA2071" w:rsidRDefault="00AA2071" w:rsidP="00380937">
            <w:pPr>
              <w:ind w:firstLine="0"/>
              <w:jc w:val="left"/>
              <w:rPr>
                <w:sz w:val="24"/>
                <w:szCs w:val="24"/>
              </w:rPr>
            </w:pPr>
          </w:p>
          <w:p w:rsidR="00AA2071" w:rsidRDefault="00AA2071" w:rsidP="0038093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Губернатора и Правительства Ленинградской области</w:t>
            </w:r>
          </w:p>
        </w:tc>
        <w:tc>
          <w:tcPr>
            <w:tcW w:w="975" w:type="dxa"/>
          </w:tcPr>
          <w:p w:rsidR="00AA2071" w:rsidRDefault="00AA2071" w:rsidP="003809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2015 г.</w:t>
            </w:r>
          </w:p>
        </w:tc>
        <w:tc>
          <w:tcPr>
            <w:tcW w:w="2081" w:type="dxa"/>
          </w:tcPr>
          <w:p w:rsidR="00AA2071" w:rsidRDefault="00AA2071" w:rsidP="00AA207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95% государственных служащих Ленинградской области, зарегистрированных на территории Ленинградской области, созданы подтвержденные учетные записи в ЕСИА</w:t>
            </w:r>
          </w:p>
        </w:tc>
        <w:tc>
          <w:tcPr>
            <w:tcW w:w="2047" w:type="dxa"/>
          </w:tcPr>
          <w:p w:rsidR="00A113C4" w:rsidRDefault="00A113C4" w:rsidP="00A113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использованием мобильных пунктов ГКУ ЛО «Оператор электронного правительства» обеспечено подтверждение всех учетных записей в ЕСИА, созданных государственными служащими Ленинградской области. </w:t>
            </w:r>
          </w:p>
          <w:p w:rsidR="00AA2071" w:rsidRPr="0084470C" w:rsidRDefault="00A113C4" w:rsidP="00CC46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Учетные записи были созданы 72% </w:t>
            </w:r>
            <w:r w:rsidR="00CC4626">
              <w:rPr>
                <w:sz w:val="24"/>
                <w:szCs w:val="24"/>
              </w:rPr>
              <w:t xml:space="preserve">служащими (от </w:t>
            </w:r>
            <w:r>
              <w:rPr>
                <w:sz w:val="24"/>
                <w:szCs w:val="24"/>
              </w:rPr>
              <w:t>плановой численности</w:t>
            </w:r>
            <w:r w:rsidR="00CC462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94C6A" w:rsidRDefault="00CA1A85" w:rsidP="00173F62">
      <w:r>
        <w:t>Мероприятия</w:t>
      </w:r>
      <w:r w:rsidR="00173F62">
        <w:t>,</w:t>
      </w:r>
      <w:r>
        <w:t xml:space="preserve"> указанн</w:t>
      </w:r>
      <w:r w:rsidR="00173F62">
        <w:t>ые в</w:t>
      </w:r>
      <w:r>
        <w:t xml:space="preserve"> таблице</w:t>
      </w:r>
      <w:r w:rsidR="00173F62">
        <w:t xml:space="preserve"> выше,</w:t>
      </w:r>
      <w:r>
        <w:t xml:space="preserve"> направлены </w:t>
      </w:r>
      <w:r w:rsidR="00173F62">
        <w:t>на увеличение числа жителей области, зарегистрированных в ЕСИА (мероприятия группы 1). Распределение ответственности между органами исполнительной власти Ленинградской области (далее - ОИВ) по исполнению мероприятий данной группы осуществляется следующим образом:</w:t>
      </w:r>
    </w:p>
    <w:p w:rsidR="00173F62" w:rsidRDefault="00173F62" w:rsidP="00173F62">
      <w:pPr>
        <w:pStyle w:val="a3"/>
        <w:numPr>
          <w:ilvl w:val="0"/>
          <w:numId w:val="5"/>
        </w:numPr>
        <w:ind w:left="0" w:firstLine="1211"/>
      </w:pPr>
      <w:r>
        <w:t xml:space="preserve">ОИВ, </w:t>
      </w:r>
      <w:proofErr w:type="gramStart"/>
      <w:r>
        <w:t>курирующий</w:t>
      </w:r>
      <w:proofErr w:type="gramEnd"/>
      <w:r>
        <w:t xml:space="preserve"> сферу деятельности целевой категории граждан, осуществляет организационные мероприятия и создание условий для проведения централизованной регистрации в ЕСИА;</w:t>
      </w:r>
    </w:p>
    <w:p w:rsidR="00173F62" w:rsidRDefault="00173F62" w:rsidP="00173F62">
      <w:pPr>
        <w:pStyle w:val="a3"/>
        <w:numPr>
          <w:ilvl w:val="0"/>
          <w:numId w:val="5"/>
        </w:numPr>
        <w:ind w:left="0" w:firstLine="1211"/>
      </w:pPr>
      <w:r>
        <w:t xml:space="preserve"> Комитет по телекоммуникациям и информатизации Ленинградской области – обеспечивает проведение процедуры регистрации в ЕСИА на подготовленных объектах.</w:t>
      </w:r>
    </w:p>
    <w:p w:rsidR="00173F62" w:rsidRDefault="00173F62" w:rsidP="00173F62">
      <w:r>
        <w:t xml:space="preserve">Таким образом, фактические результаты по пункту 5 Плана показывают, что Комитет экономического развития и инвестиционной деятельности Ленинградской области не обеспечил необходимые условия для выполнения мероприятия в установленный срок. </w:t>
      </w:r>
    </w:p>
    <w:p w:rsidR="00CC4626" w:rsidRDefault="00CC4626" w:rsidP="00CC4626">
      <w:pPr>
        <w:pStyle w:val="a3"/>
        <w:numPr>
          <w:ilvl w:val="0"/>
          <w:numId w:val="2"/>
        </w:numPr>
        <w:spacing w:before="120"/>
        <w:ind w:left="1208" w:hanging="357"/>
      </w:pPr>
      <w:r>
        <w:t>Мероприятия, реализуемые на постоянной основе</w:t>
      </w:r>
    </w:p>
    <w:p w:rsidR="00CC4626" w:rsidRDefault="00CC4626" w:rsidP="00CC4626">
      <w:pPr>
        <w:pStyle w:val="a3"/>
        <w:numPr>
          <w:ilvl w:val="1"/>
          <w:numId w:val="2"/>
        </w:numPr>
        <w:spacing w:before="120"/>
        <w:ind w:firstLine="484"/>
      </w:pPr>
      <w:r>
        <w:t xml:space="preserve"> Меры по разъяснению населению и популяризации преимуществ электронных услуг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58"/>
        <w:gridCol w:w="1511"/>
        <w:gridCol w:w="975"/>
        <w:gridCol w:w="2081"/>
        <w:gridCol w:w="2472"/>
      </w:tblGrid>
      <w:tr w:rsidR="00B15BE8" w:rsidRPr="0084470C" w:rsidTr="00AC3677">
        <w:tc>
          <w:tcPr>
            <w:tcW w:w="709" w:type="dxa"/>
          </w:tcPr>
          <w:p w:rsidR="00B15BE8" w:rsidRPr="0084470C" w:rsidRDefault="00B15BE8" w:rsidP="0038093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4470C">
              <w:rPr>
                <w:b/>
                <w:sz w:val="24"/>
                <w:szCs w:val="24"/>
              </w:rPr>
              <w:t>пункт Плана</w:t>
            </w:r>
          </w:p>
        </w:tc>
        <w:tc>
          <w:tcPr>
            <w:tcW w:w="2458" w:type="dxa"/>
          </w:tcPr>
          <w:p w:rsidR="00B15BE8" w:rsidRPr="0084470C" w:rsidRDefault="00B15BE8" w:rsidP="0038093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511" w:type="dxa"/>
          </w:tcPr>
          <w:p w:rsidR="00B15BE8" w:rsidRPr="0084470C" w:rsidRDefault="00B15BE8" w:rsidP="00380937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975" w:type="dxa"/>
          </w:tcPr>
          <w:p w:rsidR="00B15BE8" w:rsidRPr="0084470C" w:rsidRDefault="00B15BE8" w:rsidP="0038093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2081" w:type="dxa"/>
          </w:tcPr>
          <w:p w:rsidR="00B15BE8" w:rsidRPr="0084470C" w:rsidRDefault="00B15BE8" w:rsidP="0038093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Плановый результат</w:t>
            </w:r>
          </w:p>
        </w:tc>
        <w:tc>
          <w:tcPr>
            <w:tcW w:w="2472" w:type="dxa"/>
          </w:tcPr>
          <w:p w:rsidR="00B15BE8" w:rsidRPr="0084470C" w:rsidRDefault="00B15BE8" w:rsidP="0038093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Фактический результат</w:t>
            </w:r>
          </w:p>
        </w:tc>
      </w:tr>
      <w:tr w:rsidR="00B15BE8" w:rsidRPr="0084470C" w:rsidTr="00AC3677">
        <w:tc>
          <w:tcPr>
            <w:tcW w:w="709" w:type="dxa"/>
          </w:tcPr>
          <w:p w:rsidR="00B15BE8" w:rsidRPr="00007FA3" w:rsidRDefault="00B15BE8" w:rsidP="003809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58" w:type="dxa"/>
          </w:tcPr>
          <w:p w:rsidR="00B15BE8" w:rsidRPr="00FC46BD" w:rsidRDefault="00B15BE8" w:rsidP="003809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трансляции в эфире регионального телеканала «ЛОТ - Регион» </w:t>
            </w:r>
            <w:r>
              <w:rPr>
                <w:sz w:val="24"/>
                <w:szCs w:val="24"/>
              </w:rPr>
              <w:lastRenderedPageBreak/>
              <w:t>видеороликов, демонстрирующих преимущества портала государственных и муниципальных услуг Ленинградской области</w:t>
            </w:r>
          </w:p>
        </w:tc>
        <w:tc>
          <w:tcPr>
            <w:tcW w:w="1511" w:type="dxa"/>
          </w:tcPr>
          <w:p w:rsidR="00B15BE8" w:rsidRPr="00FC46BD" w:rsidRDefault="00B15BE8" w:rsidP="00380937">
            <w:pPr>
              <w:ind w:firstLine="0"/>
              <w:jc w:val="left"/>
              <w:rPr>
                <w:sz w:val="24"/>
                <w:szCs w:val="24"/>
              </w:rPr>
            </w:pPr>
            <w:r w:rsidRPr="00860DE1">
              <w:rPr>
                <w:sz w:val="24"/>
                <w:szCs w:val="24"/>
              </w:rPr>
              <w:lastRenderedPageBreak/>
              <w:t xml:space="preserve">Комитет по печати и связям с </w:t>
            </w:r>
            <w:proofErr w:type="gramStart"/>
            <w:r w:rsidRPr="00860DE1">
              <w:rPr>
                <w:sz w:val="24"/>
                <w:szCs w:val="24"/>
              </w:rPr>
              <w:t>общественно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60DE1">
              <w:rPr>
                <w:sz w:val="24"/>
                <w:szCs w:val="24"/>
              </w:rPr>
              <w:t>стью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Ленинградской области </w:t>
            </w:r>
          </w:p>
        </w:tc>
        <w:tc>
          <w:tcPr>
            <w:tcW w:w="975" w:type="dxa"/>
          </w:tcPr>
          <w:p w:rsidR="00B15BE8" w:rsidRPr="00FC46BD" w:rsidRDefault="00B15BE8" w:rsidP="003809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Постоянно, начиная с апреля </w:t>
            </w:r>
            <w:r>
              <w:rPr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2081" w:type="dxa"/>
          </w:tcPr>
          <w:p w:rsidR="00B15BE8" w:rsidRDefault="00B15BE8" w:rsidP="00AC36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эфире регионального телеканала «ЛОТ - Регион» ежедневно </w:t>
            </w:r>
            <w:r>
              <w:rPr>
                <w:sz w:val="24"/>
                <w:szCs w:val="24"/>
              </w:rPr>
              <w:lastRenderedPageBreak/>
              <w:t>транслируются видеоролики, демонстрирующие преимущества портала государственных и муниципальных услуг Ленинградской области</w:t>
            </w:r>
          </w:p>
        </w:tc>
        <w:tc>
          <w:tcPr>
            <w:tcW w:w="2472" w:type="dxa"/>
          </w:tcPr>
          <w:p w:rsidR="00B15BE8" w:rsidRPr="0084470C" w:rsidRDefault="00B15BE8" w:rsidP="003809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эфире регионального телеканала «ЛОТ - Регион» ежедневно по 12 раз в день, </w:t>
            </w:r>
            <w:r>
              <w:rPr>
                <w:sz w:val="24"/>
                <w:szCs w:val="24"/>
              </w:rPr>
              <w:lastRenderedPageBreak/>
              <w:t>начиная с 23.07.15, транслируются видеоролики, демонстрирующие преимущества портала государственных и муниципальных услуг Ленинградской области</w:t>
            </w:r>
          </w:p>
        </w:tc>
      </w:tr>
      <w:tr w:rsidR="006D0316" w:rsidRPr="0084470C" w:rsidTr="00AC3677">
        <w:tc>
          <w:tcPr>
            <w:tcW w:w="709" w:type="dxa"/>
          </w:tcPr>
          <w:p w:rsidR="006D0316" w:rsidRPr="00007FA3" w:rsidRDefault="006D0316" w:rsidP="003809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458" w:type="dxa"/>
          </w:tcPr>
          <w:p w:rsidR="006D0316" w:rsidRDefault="006D0316" w:rsidP="003809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органов исполнительной власти Ленинградской области информационными материалами о возможностях и преимуществах получения государственных услуг в электронной форме (буклеты, плакаты, листовки, мультимедиа продукция)</w:t>
            </w:r>
          </w:p>
        </w:tc>
        <w:tc>
          <w:tcPr>
            <w:tcW w:w="1511" w:type="dxa"/>
          </w:tcPr>
          <w:p w:rsidR="006D0316" w:rsidRDefault="006D0316" w:rsidP="0038093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телекоммуникациям и информатизации Ленинградской области </w:t>
            </w:r>
          </w:p>
          <w:p w:rsidR="006D0316" w:rsidRDefault="006D0316" w:rsidP="0038093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D0316" w:rsidRDefault="006D0316" w:rsidP="003809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в соответствии с потребностью</w:t>
            </w:r>
          </w:p>
        </w:tc>
        <w:tc>
          <w:tcPr>
            <w:tcW w:w="2081" w:type="dxa"/>
          </w:tcPr>
          <w:p w:rsidR="006D0316" w:rsidRDefault="006D0316" w:rsidP="00AC36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исполнительной власти Ленинградской области обеспечены информационными материалами о возможностях и преимуществах получения государственных услуг в электронной форме</w:t>
            </w:r>
          </w:p>
        </w:tc>
        <w:tc>
          <w:tcPr>
            <w:tcW w:w="2472" w:type="dxa"/>
          </w:tcPr>
          <w:p w:rsidR="006D0316" w:rsidRDefault="00AC3677" w:rsidP="006D03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D0316">
              <w:rPr>
                <w:sz w:val="24"/>
                <w:szCs w:val="24"/>
              </w:rPr>
              <w:t>Заявки ОИВ и ОМСУ на изготовление и передачу тиража полиграфической рекламной продукции, поступившие до отчетной даты,  выполнены в полном объеме.</w:t>
            </w:r>
          </w:p>
          <w:p w:rsidR="00AC3677" w:rsidRPr="0084470C" w:rsidRDefault="00AC3677" w:rsidP="006D03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Согласно отчетов</w:t>
            </w:r>
            <w:proofErr w:type="gramEnd"/>
            <w:r>
              <w:rPr>
                <w:sz w:val="24"/>
                <w:szCs w:val="24"/>
              </w:rPr>
              <w:t xml:space="preserve"> ОИВ и ОМСУ рекламные материалы активно распространяются среди заявителей государственных и муниципальных услуг.</w:t>
            </w:r>
          </w:p>
        </w:tc>
      </w:tr>
      <w:tr w:rsidR="001F1B29" w:rsidRPr="0084470C" w:rsidTr="00AC3677">
        <w:tc>
          <w:tcPr>
            <w:tcW w:w="709" w:type="dxa"/>
          </w:tcPr>
          <w:p w:rsidR="001F1B29" w:rsidRPr="00007FA3" w:rsidRDefault="001F1B29" w:rsidP="003809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458" w:type="dxa"/>
          </w:tcPr>
          <w:p w:rsidR="001F1B29" w:rsidRPr="00116F5E" w:rsidRDefault="001F1B29" w:rsidP="003809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портала государственных и муниципальных услуг Ленинградской области и преимуществ получения государственных (муниципальных)</w:t>
            </w:r>
            <w:r w:rsidRPr="00116F5E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116F5E">
              <w:rPr>
                <w:sz w:val="24"/>
                <w:szCs w:val="24"/>
              </w:rPr>
              <w:t xml:space="preserve"> в СМИ </w:t>
            </w:r>
            <w:r>
              <w:rPr>
                <w:sz w:val="24"/>
                <w:szCs w:val="24"/>
              </w:rPr>
              <w:t>региона</w:t>
            </w:r>
          </w:p>
        </w:tc>
        <w:tc>
          <w:tcPr>
            <w:tcW w:w="1511" w:type="dxa"/>
          </w:tcPr>
          <w:p w:rsidR="001F1B29" w:rsidRDefault="001F1B29" w:rsidP="0038093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информационно-аналитического обеспечения Ленинградской области;</w:t>
            </w:r>
          </w:p>
          <w:p w:rsidR="001F1B29" w:rsidRPr="00116F5E" w:rsidRDefault="001F1B29" w:rsidP="00380937">
            <w:pPr>
              <w:ind w:firstLine="0"/>
              <w:jc w:val="left"/>
              <w:rPr>
                <w:sz w:val="24"/>
                <w:szCs w:val="24"/>
              </w:rPr>
            </w:pPr>
          </w:p>
          <w:p w:rsidR="001F1B29" w:rsidRPr="00116F5E" w:rsidRDefault="001F1B29" w:rsidP="0038093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телекоммуникациям и информатизации Ленинградской области </w:t>
            </w:r>
          </w:p>
        </w:tc>
        <w:tc>
          <w:tcPr>
            <w:tcW w:w="975" w:type="dxa"/>
          </w:tcPr>
          <w:p w:rsidR="001F1B29" w:rsidRPr="00116F5E" w:rsidRDefault="001F1B29" w:rsidP="00380937">
            <w:pPr>
              <w:ind w:firstLine="0"/>
              <w:jc w:val="center"/>
              <w:rPr>
                <w:sz w:val="24"/>
                <w:szCs w:val="24"/>
              </w:rPr>
            </w:pPr>
            <w:r w:rsidRPr="00116F5E">
              <w:rPr>
                <w:sz w:val="24"/>
                <w:szCs w:val="24"/>
              </w:rPr>
              <w:t xml:space="preserve">В течение года </w:t>
            </w: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2081" w:type="dxa"/>
          </w:tcPr>
          <w:p w:rsidR="001F1B29" w:rsidRPr="00116F5E" w:rsidRDefault="001F1B29" w:rsidP="00AC36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(1 раз в 2 недели) освещение в СМИ портала государственных и муниципальных услуг Ленинградской области и преимуществ получения государственных (муниципальных)</w:t>
            </w:r>
            <w:r w:rsidRPr="00116F5E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2472" w:type="dxa"/>
          </w:tcPr>
          <w:p w:rsidR="001F1B29" w:rsidRPr="0084470C" w:rsidRDefault="005C53CA" w:rsidP="005E0B0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16F5E">
              <w:rPr>
                <w:sz w:val="24"/>
                <w:szCs w:val="24"/>
              </w:rPr>
              <w:t xml:space="preserve"> СМИ </w:t>
            </w:r>
            <w:r>
              <w:rPr>
                <w:sz w:val="24"/>
                <w:szCs w:val="24"/>
              </w:rPr>
              <w:t>региона регулярно издаются публикации о преимуществах получения государственных (муниципальных)</w:t>
            </w:r>
            <w:r w:rsidRPr="00116F5E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</w:tbl>
    <w:p w:rsidR="00434ED7" w:rsidRDefault="005E0B0B" w:rsidP="00434ED7">
      <w:pPr>
        <w:rPr>
          <w:szCs w:val="28"/>
        </w:rPr>
      </w:pPr>
      <w:r>
        <w:rPr>
          <w:szCs w:val="28"/>
        </w:rPr>
        <w:t xml:space="preserve">Согласно </w:t>
      </w:r>
      <w:r w:rsidR="00AC3677">
        <w:rPr>
          <w:szCs w:val="28"/>
        </w:rPr>
        <w:t xml:space="preserve">представленной в таблице </w:t>
      </w:r>
      <w:r>
        <w:rPr>
          <w:szCs w:val="28"/>
        </w:rPr>
        <w:t>информации можно сделать вывод, что в Ленинградской области начата системная рекламная кампания, освещающая преимущества получения государственных и муниципальных услуг в электронной форме.</w:t>
      </w:r>
    </w:p>
    <w:p w:rsidR="00AC3677" w:rsidRDefault="00AC3677" w:rsidP="005F0325">
      <w:pPr>
        <w:pStyle w:val="a3"/>
        <w:numPr>
          <w:ilvl w:val="1"/>
          <w:numId w:val="2"/>
        </w:numPr>
        <w:tabs>
          <w:tab w:val="clear" w:pos="792"/>
          <w:tab w:val="num" w:pos="0"/>
        </w:tabs>
        <w:spacing w:before="120"/>
        <w:ind w:left="0" w:firstLine="1276"/>
      </w:pPr>
      <w:r>
        <w:lastRenderedPageBreak/>
        <w:t>Меры по проникновению электронных услуг в практику деятельности ОИВ</w:t>
      </w:r>
    </w:p>
    <w:p w:rsidR="005F0325" w:rsidRDefault="005F0325" w:rsidP="005F0325">
      <w:pPr>
        <w:pStyle w:val="a3"/>
        <w:spacing w:before="120"/>
        <w:ind w:left="0"/>
      </w:pPr>
      <w:r>
        <w:t>Пунктом 12 Плана предусмотрено, что ежемесячно не менее 15% государственных услуг Ленинградской области предоставляется в электронном виде. Однако</w:t>
      </w:r>
      <w:proofErr w:type="gramStart"/>
      <w:r>
        <w:t>,</w:t>
      </w:r>
      <w:proofErr w:type="gramEnd"/>
      <w:r>
        <w:t xml:space="preserve"> фактическое значение составило </w:t>
      </w:r>
      <w:r w:rsidR="003D4031">
        <w:t>–</w:t>
      </w:r>
      <w:r>
        <w:t xml:space="preserve"> </w:t>
      </w:r>
      <w:r w:rsidR="003D4031">
        <w:t>3,5</w:t>
      </w:r>
      <w:r>
        <w:t xml:space="preserve">%. Информация по ОИВ, предоставляющим государственные услуги, представлена в приложении 1. Динамика данного показателя </w:t>
      </w:r>
      <w:r w:rsidR="002A7D56">
        <w:t xml:space="preserve">за 3 месяца </w:t>
      </w:r>
      <w:r>
        <w:t>следующая:</w:t>
      </w:r>
    </w:p>
    <w:p w:rsidR="005F0325" w:rsidRDefault="005F0325" w:rsidP="005F0325">
      <w:pPr>
        <w:pStyle w:val="a3"/>
        <w:spacing w:before="120"/>
        <w:ind w:left="0"/>
      </w:pPr>
      <w:r>
        <w:t xml:space="preserve">май 2015 г. </w:t>
      </w:r>
      <w:r w:rsidR="00D472A9">
        <w:t>–</w:t>
      </w:r>
      <w:r>
        <w:t xml:space="preserve"> </w:t>
      </w:r>
      <w:r w:rsidR="00D472A9">
        <w:t>2,2</w:t>
      </w:r>
      <w:r>
        <w:t>%;</w:t>
      </w:r>
    </w:p>
    <w:p w:rsidR="005F0325" w:rsidRDefault="005F0325" w:rsidP="005F0325">
      <w:pPr>
        <w:pStyle w:val="a3"/>
        <w:spacing w:before="120"/>
        <w:ind w:left="0"/>
      </w:pPr>
      <w:r>
        <w:t xml:space="preserve">июнь 2015 года </w:t>
      </w:r>
      <w:r w:rsidR="00A670AD">
        <w:t>–</w:t>
      </w:r>
      <w:r>
        <w:t xml:space="preserve"> </w:t>
      </w:r>
      <w:r w:rsidR="00A670AD">
        <w:t>4,1</w:t>
      </w:r>
      <w:r>
        <w:t>%;</w:t>
      </w:r>
    </w:p>
    <w:p w:rsidR="005F0325" w:rsidRDefault="005F0325" w:rsidP="005F0325">
      <w:pPr>
        <w:pStyle w:val="a3"/>
        <w:spacing w:before="120"/>
        <w:ind w:left="0"/>
      </w:pPr>
      <w:r>
        <w:t xml:space="preserve">июль 2015 года </w:t>
      </w:r>
      <w:r w:rsidR="003D4031">
        <w:t>–</w:t>
      </w:r>
      <w:r>
        <w:t xml:space="preserve"> </w:t>
      </w:r>
      <w:r w:rsidR="003D4031">
        <w:t>3,5</w:t>
      </w:r>
      <w:r>
        <w:t>%.</w:t>
      </w:r>
    </w:p>
    <w:p w:rsidR="005C53CA" w:rsidRPr="005C53CA" w:rsidRDefault="005C53CA" w:rsidP="005F0325">
      <w:pPr>
        <w:pStyle w:val="a3"/>
        <w:spacing w:before="120"/>
        <w:ind w:left="0"/>
        <w:rPr>
          <w:szCs w:val="28"/>
        </w:rPr>
      </w:pPr>
      <w:r>
        <w:t xml:space="preserve">В таблице приложения 1 видно, что основная доля электронных услуг ежемесячно обеспечивается </w:t>
      </w:r>
      <w:r w:rsidRPr="005C53CA">
        <w:rPr>
          <w:rFonts w:eastAsia="Times New Roman" w:cs="Times New Roman"/>
          <w:color w:val="000000"/>
          <w:szCs w:val="28"/>
          <w:lang w:eastAsia="ru-RU"/>
        </w:rPr>
        <w:t>Комитет</w:t>
      </w:r>
      <w:r>
        <w:rPr>
          <w:rFonts w:eastAsia="Times New Roman" w:cs="Times New Roman"/>
          <w:color w:val="000000"/>
          <w:szCs w:val="28"/>
          <w:lang w:eastAsia="ru-RU"/>
        </w:rPr>
        <w:t>ом</w:t>
      </w:r>
      <w:r w:rsidRPr="005C53CA">
        <w:rPr>
          <w:rFonts w:eastAsia="Times New Roman" w:cs="Times New Roman"/>
          <w:color w:val="000000"/>
          <w:szCs w:val="28"/>
          <w:lang w:eastAsia="ru-RU"/>
        </w:rPr>
        <w:t xml:space="preserve"> по социальной защите населения Ленинградской области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Также, представляется необходимым отметить позитивную динамику и активную работу с заявителями государственных услуг, проводимую </w:t>
      </w:r>
      <w:r w:rsidRPr="005C53CA">
        <w:rPr>
          <w:rFonts w:eastAsia="Times New Roman" w:cs="Times New Roman"/>
          <w:color w:val="000000"/>
          <w:szCs w:val="28"/>
          <w:lang w:eastAsia="ru-RU"/>
        </w:rPr>
        <w:t>Управлением записи актов гражданского состояния Ленинградской области.</w:t>
      </w:r>
    </w:p>
    <w:p w:rsidR="00852E15" w:rsidRDefault="00852E15" w:rsidP="005F0325">
      <w:pPr>
        <w:pStyle w:val="a3"/>
        <w:spacing w:before="120"/>
        <w:ind w:left="0"/>
      </w:pPr>
    </w:p>
    <w:p w:rsidR="00852E15" w:rsidRDefault="00852E15" w:rsidP="005F0325">
      <w:pPr>
        <w:pStyle w:val="a3"/>
        <w:spacing w:before="120"/>
        <w:ind w:left="0"/>
      </w:pPr>
      <w:r>
        <w:t xml:space="preserve">Дополнительно к вышеизложенной информации </w:t>
      </w:r>
      <w:r w:rsidR="005C53CA">
        <w:t>заметим</w:t>
      </w:r>
      <w:r>
        <w:t>, что распоряжение Правительства Ленинградской области «Об утверждении Плана ...»</w:t>
      </w:r>
      <w:r w:rsidRPr="00852E15">
        <w:t xml:space="preserve"> </w:t>
      </w:r>
      <w:r>
        <w:t>было издано 20 июля 2015 года. Следовательно, существовали объективные причины (дефицит времени) для качественного исполнения в отчетный период ответственными лицами установленных пунктов Плана.</w:t>
      </w:r>
    </w:p>
    <w:p w:rsidR="00852E15" w:rsidRDefault="00852E15" w:rsidP="005F0325">
      <w:pPr>
        <w:pStyle w:val="a3"/>
        <w:spacing w:before="120"/>
        <w:ind w:left="0"/>
      </w:pPr>
      <w:r>
        <w:t>Вместе с тем, анализ представленных ОИВ отчетов показал недостаточное понимание некоторыми комитетами задач и функций, возложенных Планом. Для решения данной проблемы Комитет по телекоммуникациям и информатизации Ленинградской области планирует провести соответствующую методическую работу. Результаты будут представлены в очередном докладе.</w:t>
      </w:r>
    </w:p>
    <w:p w:rsidR="000E7F69" w:rsidRDefault="000E7F69" w:rsidP="000E7F69">
      <w:pPr>
        <w:jc w:val="right"/>
        <w:rPr>
          <w:sz w:val="24"/>
          <w:szCs w:val="24"/>
        </w:rPr>
      </w:pPr>
    </w:p>
    <w:p w:rsidR="000E7F69" w:rsidRDefault="000E7F69" w:rsidP="000E7F69">
      <w:pPr>
        <w:jc w:val="right"/>
        <w:rPr>
          <w:sz w:val="24"/>
          <w:szCs w:val="24"/>
        </w:rPr>
      </w:pPr>
    </w:p>
    <w:p w:rsidR="00410A72" w:rsidRDefault="00410A72" w:rsidP="000E7F6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 к докладу</w:t>
      </w:r>
    </w:p>
    <w:p w:rsidR="00F94CE2" w:rsidRDefault="00F94CE2" w:rsidP="000E7F69">
      <w:pPr>
        <w:jc w:val="right"/>
        <w:rPr>
          <w:sz w:val="24"/>
          <w:szCs w:val="24"/>
        </w:rPr>
      </w:pPr>
    </w:p>
    <w:p w:rsidR="00410A72" w:rsidRPr="000E7F69" w:rsidRDefault="00410A72" w:rsidP="00410A72">
      <w:pPr>
        <w:jc w:val="center"/>
        <w:rPr>
          <w:b/>
          <w:sz w:val="24"/>
          <w:szCs w:val="24"/>
        </w:rPr>
      </w:pPr>
      <w:r w:rsidRPr="000E7F69">
        <w:rPr>
          <w:b/>
          <w:sz w:val="24"/>
          <w:szCs w:val="24"/>
        </w:rPr>
        <w:t xml:space="preserve">Удельный вес государственных услуг Ленинградской области, предоставленных в электронной форме в июле 2015 года по органам исполнительной власти Ленинградской области </w:t>
      </w:r>
    </w:p>
    <w:tbl>
      <w:tblPr>
        <w:tblW w:w="9874" w:type="dxa"/>
        <w:tblInd w:w="93" w:type="dxa"/>
        <w:tblLook w:val="04A0" w:firstRow="1" w:lastRow="0" w:firstColumn="1" w:lastColumn="0" w:noHBand="0" w:noVBand="1"/>
      </w:tblPr>
      <w:tblGrid>
        <w:gridCol w:w="560"/>
        <w:gridCol w:w="3910"/>
        <w:gridCol w:w="1142"/>
        <w:gridCol w:w="1066"/>
        <w:gridCol w:w="1160"/>
        <w:gridCol w:w="967"/>
        <w:gridCol w:w="1069"/>
      </w:tblGrid>
      <w:tr w:rsidR="00AF4100" w:rsidRPr="000E7F69" w:rsidTr="005C53CA">
        <w:trPr>
          <w:trHeight w:val="5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Pr="000E7F69" w:rsidRDefault="00AF410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F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7F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7F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4100" w:rsidRPr="000E7F69" w:rsidRDefault="00AF410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F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4100" w:rsidRPr="000E7F69" w:rsidRDefault="00AF410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F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услуг в Реестре </w:t>
            </w:r>
            <w:proofErr w:type="spellStart"/>
            <w:r w:rsidRPr="000E7F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госуслуг</w:t>
            </w:r>
            <w:proofErr w:type="spellEnd"/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F4100" w:rsidRPr="000E7F69" w:rsidRDefault="00AF410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Переве</w:t>
            </w:r>
            <w:r w:rsidR="005C53C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дено</w:t>
            </w:r>
            <w:proofErr w:type="spellEnd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ид</w:t>
            </w:r>
            <w:proofErr w:type="spellEnd"/>
          </w:p>
        </w:tc>
        <w:tc>
          <w:tcPr>
            <w:tcW w:w="3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Pr="000E7F69" w:rsidRDefault="00AF410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Предоставлено </w:t>
            </w:r>
            <w:proofErr w:type="spellStart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июне 2015 г.</w:t>
            </w:r>
          </w:p>
        </w:tc>
      </w:tr>
      <w:tr w:rsidR="00AF4100" w:rsidRPr="000E7F69" w:rsidTr="005C53CA">
        <w:trPr>
          <w:trHeight w:val="58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Pr="000E7F69" w:rsidRDefault="00AF410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Pr="000E7F69" w:rsidRDefault="00AF410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Pr="000E7F69" w:rsidRDefault="00AF410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Pr="000E7F69" w:rsidRDefault="00AF410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Pr="000E7F69" w:rsidRDefault="00AF410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Pr="000E7F69" w:rsidRDefault="00AF4100" w:rsidP="00AF4100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иде</w:t>
            </w:r>
            <w:proofErr w:type="spellEnd"/>
          </w:p>
        </w:tc>
      </w:tr>
      <w:tr w:rsidR="002A7D56" w:rsidTr="005C53CA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0E7F69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0E7F69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2A7D56" w:rsidTr="005C53CA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Архивное управление </w:t>
            </w:r>
          </w:p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0E7F69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0E7F69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0,3%</w:t>
            </w:r>
          </w:p>
        </w:tc>
      </w:tr>
      <w:tr w:rsidR="002A7D56" w:rsidTr="005C53CA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общего и профессионального образования </w:t>
            </w:r>
          </w:p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0E7F69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0E7F69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2,8%</w:t>
            </w:r>
          </w:p>
        </w:tc>
      </w:tr>
      <w:tr w:rsidR="002A7D56" w:rsidTr="005C53CA">
        <w:trPr>
          <w:trHeight w:val="4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агропромышленному и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комплексу </w:t>
            </w:r>
          </w:p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0E7F69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0E7F69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0E7F69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2A7D56" w:rsidTr="005C53CA">
        <w:trPr>
          <w:trHeight w:val="4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0E7F69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0E7F69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7D56" w:rsidTr="005C53CA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здравоохранению </w:t>
            </w:r>
          </w:p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0E7F69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0E7F69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2A7D56" w:rsidTr="005C53CA">
        <w:trPr>
          <w:trHeight w:val="3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культуре </w:t>
            </w:r>
          </w:p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0E7F69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0E7F69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7D56" w:rsidTr="005C53CA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0E7F69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0E7F69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0,9%</w:t>
            </w:r>
          </w:p>
        </w:tc>
      </w:tr>
      <w:tr w:rsidR="002A7D56" w:rsidTr="005C53CA">
        <w:trPr>
          <w:trHeight w:val="4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природным ресурсам </w:t>
            </w:r>
          </w:p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0E7F69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0E7F69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2A7D56" w:rsidTr="005C53CA">
        <w:trPr>
          <w:trHeight w:val="5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социальной защите населения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2A7D5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11 996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2A7D5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2A7D5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8,2%</w:t>
            </w:r>
          </w:p>
        </w:tc>
      </w:tr>
      <w:tr w:rsidR="002A7D56" w:rsidTr="005C53CA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строительству </w:t>
            </w:r>
          </w:p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2A7D5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2A7D5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2A7D5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7D56" w:rsidTr="005C53CA">
        <w:trPr>
          <w:trHeight w:val="5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труду и занятости </w:t>
            </w:r>
          </w:p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2A7D5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8 696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2A7D5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2A7D5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0,01%</w:t>
            </w:r>
          </w:p>
        </w:tc>
      </w:tr>
      <w:tr w:rsidR="002A7D56" w:rsidTr="005C53CA">
        <w:trPr>
          <w:trHeight w:val="4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2A7D5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2A7D5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2A7D5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7D56" w:rsidTr="005C53CA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экономического развития и инвестиционной деятельности </w:t>
            </w:r>
          </w:p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2A7D5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2A7D5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2A7D5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7D56" w:rsidTr="005C53CA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2A7D5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2A7D5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2A7D5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2A7D56" w:rsidTr="005C53CA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Ленинградской области по надзору за техническим состоянием самоходных машин и других видов техники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2A7D5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2A7D5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2A7D5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7D56" w:rsidTr="005C53CA">
        <w:trPr>
          <w:trHeight w:val="5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ветеринарии </w:t>
            </w:r>
          </w:p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2A7D5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2A7D5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2A7D5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7D56" w:rsidTr="005C53C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записи актов гражданского состояния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00" w:rsidRDefault="00AF4100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00" w:rsidRDefault="002A7D5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5 339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2A7D5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100" w:rsidRDefault="002A7D56" w:rsidP="000E7F6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0,31%</w:t>
            </w:r>
          </w:p>
        </w:tc>
      </w:tr>
      <w:tr w:rsidR="002A7D56" w:rsidTr="005C53C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D56" w:rsidRDefault="002A7D56"/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56" w:rsidRDefault="002A7D56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56" w:rsidRDefault="002A7D56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D56" w:rsidRDefault="002A7D56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D56" w:rsidRDefault="002A7D56" w:rsidP="002A7D56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28 709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56" w:rsidRDefault="002A7D56" w:rsidP="002A7D56">
            <w:pPr>
              <w:ind w:firstLine="8"/>
              <w:jc w:val="center"/>
              <w:rPr>
                <w:sz w:val="22"/>
              </w:rPr>
            </w:pPr>
            <w:r>
              <w:rPr>
                <w:sz w:val="22"/>
              </w:rPr>
              <w:t>1 013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56" w:rsidRDefault="002A7D56" w:rsidP="002A7D56">
            <w:pPr>
              <w:ind w:firstLine="33"/>
              <w:jc w:val="center"/>
              <w:rPr>
                <w:sz w:val="22"/>
              </w:rPr>
            </w:pPr>
            <w:r>
              <w:rPr>
                <w:sz w:val="22"/>
              </w:rPr>
              <w:t>3,5%</w:t>
            </w:r>
          </w:p>
        </w:tc>
      </w:tr>
    </w:tbl>
    <w:p w:rsidR="002A7D56" w:rsidRDefault="002A7D56" w:rsidP="000E7F69">
      <w:pPr>
        <w:jc w:val="left"/>
        <w:rPr>
          <w:sz w:val="20"/>
          <w:szCs w:val="20"/>
        </w:rPr>
      </w:pPr>
    </w:p>
    <w:p w:rsidR="00AC3677" w:rsidRPr="00C82EE6" w:rsidRDefault="000E7F69" w:rsidP="000E7F69">
      <w:pPr>
        <w:jc w:val="left"/>
        <w:rPr>
          <w:szCs w:val="28"/>
        </w:rPr>
      </w:pPr>
      <w:r>
        <w:rPr>
          <w:sz w:val="20"/>
          <w:szCs w:val="20"/>
        </w:rPr>
        <w:t>* - без учета услуги «Запись на прием к врачу»</w:t>
      </w:r>
      <w:r w:rsidR="00410A72">
        <w:rPr>
          <w:szCs w:val="28"/>
        </w:rPr>
        <w:t xml:space="preserve"> </w:t>
      </w:r>
    </w:p>
    <w:sectPr w:rsidR="00AC3677" w:rsidRPr="00C82EE6" w:rsidSect="00ED2F6B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A0C"/>
    <w:multiLevelType w:val="hybridMultilevel"/>
    <w:tmpl w:val="56D465C0"/>
    <w:lvl w:ilvl="0" w:tplc="C3344C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D63B9B"/>
    <w:multiLevelType w:val="hybridMultilevel"/>
    <w:tmpl w:val="A8B01968"/>
    <w:lvl w:ilvl="0" w:tplc="26B65B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616D29"/>
    <w:multiLevelType w:val="multilevel"/>
    <w:tmpl w:val="AC6E8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11.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65F5221F"/>
    <w:multiLevelType w:val="hybridMultilevel"/>
    <w:tmpl w:val="4FB42886"/>
    <w:lvl w:ilvl="0" w:tplc="C3344C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B69612D"/>
    <w:multiLevelType w:val="multilevel"/>
    <w:tmpl w:val="AC6E8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11.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7DA037FB"/>
    <w:multiLevelType w:val="hybridMultilevel"/>
    <w:tmpl w:val="8F9E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E7"/>
    <w:rsid w:val="00007FA3"/>
    <w:rsid w:val="000E7F69"/>
    <w:rsid w:val="00133160"/>
    <w:rsid w:val="00173F62"/>
    <w:rsid w:val="001F1B29"/>
    <w:rsid w:val="002A7D56"/>
    <w:rsid w:val="00393086"/>
    <w:rsid w:val="003D4031"/>
    <w:rsid w:val="00410A72"/>
    <w:rsid w:val="00434ED7"/>
    <w:rsid w:val="005C53CA"/>
    <w:rsid w:val="005E0B0B"/>
    <w:rsid w:val="005F0325"/>
    <w:rsid w:val="006D0316"/>
    <w:rsid w:val="0084470C"/>
    <w:rsid w:val="00852E15"/>
    <w:rsid w:val="00894C6A"/>
    <w:rsid w:val="00A113C4"/>
    <w:rsid w:val="00A670AD"/>
    <w:rsid w:val="00AA2071"/>
    <w:rsid w:val="00AC3677"/>
    <w:rsid w:val="00AF36E7"/>
    <w:rsid w:val="00AF4100"/>
    <w:rsid w:val="00B15BE8"/>
    <w:rsid w:val="00BC5C6E"/>
    <w:rsid w:val="00C82EE6"/>
    <w:rsid w:val="00CA1A85"/>
    <w:rsid w:val="00CC4626"/>
    <w:rsid w:val="00D14E51"/>
    <w:rsid w:val="00D472A9"/>
    <w:rsid w:val="00E17B17"/>
    <w:rsid w:val="00ED2F6B"/>
    <w:rsid w:val="00F94CE2"/>
    <w:rsid w:val="00FA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EE6"/>
    <w:pPr>
      <w:ind w:left="720"/>
      <w:contextualSpacing/>
    </w:pPr>
  </w:style>
  <w:style w:type="table" w:styleId="a4">
    <w:name w:val="Table Grid"/>
    <w:basedOn w:val="a1"/>
    <w:uiPriority w:val="59"/>
    <w:rsid w:val="0084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EE6"/>
    <w:pPr>
      <w:ind w:left="720"/>
      <w:contextualSpacing/>
    </w:pPr>
  </w:style>
  <w:style w:type="table" w:styleId="a4">
    <w:name w:val="Table Grid"/>
    <w:basedOn w:val="a1"/>
    <w:uiPriority w:val="59"/>
    <w:rsid w:val="0084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Самсонова</dc:creator>
  <cp:lastModifiedBy>Наталья Ивановна Самсонова</cp:lastModifiedBy>
  <cp:revision>2</cp:revision>
  <cp:lastPrinted>2015-08-07T13:54:00Z</cp:lastPrinted>
  <dcterms:created xsi:type="dcterms:W3CDTF">2015-09-14T07:36:00Z</dcterms:created>
  <dcterms:modified xsi:type="dcterms:W3CDTF">2015-09-14T07:36:00Z</dcterms:modified>
</cp:coreProperties>
</file>